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9799C" w:rsidRPr="00816468" w:rsidRDefault="00F9799C" w:rsidP="00446146">
      <w:pPr>
        <w:spacing w:before="40" w:after="120" w:line="240" w:lineRule="auto"/>
        <w:ind w:left="2325"/>
        <w:rPr>
          <w:rFonts w:ascii="Arial Black" w:eastAsia="Times New Roman" w:hAnsi="Arial Black" w:cs="Arial"/>
          <w:bCs/>
          <w:sz w:val="28"/>
          <w:szCs w:val="24"/>
        </w:rPr>
      </w:pPr>
      <w:r w:rsidRPr="00816468">
        <w:rPr>
          <w:rFonts w:ascii="Arial Black" w:eastAsia="Times New Roman" w:hAnsi="Arial Black" w:cs="Arial"/>
          <w:bCs/>
          <w:sz w:val="28"/>
          <w:szCs w:val="24"/>
        </w:rPr>
        <w:t xml:space="preserve">Kort beskrivning av </w:t>
      </w:r>
      <w:r w:rsidR="009E2D12" w:rsidRPr="00816468">
        <w:rPr>
          <w:rFonts w:ascii="Arial Black" w:eastAsia="Times New Roman" w:hAnsi="Arial Black" w:cs="Arial"/>
          <w:bCs/>
          <w:sz w:val="28"/>
          <w:szCs w:val="24"/>
        </w:rPr>
        <w:t>det</w:t>
      </w:r>
    </w:p>
    <w:p w:rsidR="00FC5926" w:rsidRPr="00816468" w:rsidRDefault="00B221C7" w:rsidP="00446146">
      <w:pPr>
        <w:spacing w:before="40" w:after="120" w:line="240" w:lineRule="auto"/>
        <w:ind w:left="2325"/>
        <w:rPr>
          <w:rFonts w:ascii="Arial Black" w:eastAsia="Times New Roman" w:hAnsi="Arial Black" w:cs="Arial"/>
          <w:bCs/>
          <w:sz w:val="28"/>
          <w:szCs w:val="24"/>
        </w:rPr>
      </w:pPr>
      <w:r w:rsidRPr="00816468">
        <w:rPr>
          <w:rFonts w:ascii="Arial Black" w:eastAsia="Times New Roman" w:hAnsi="Arial Black" w:cs="Arial"/>
          <w:bCs/>
          <w:sz w:val="28"/>
          <w:szCs w:val="24"/>
        </w:rPr>
        <w:t>strategiska innovationsprogrammet</w:t>
      </w:r>
    </w:p>
    <w:p w:rsidR="00FC5926" w:rsidRPr="00816468" w:rsidRDefault="00FC5926" w:rsidP="00446146">
      <w:pPr>
        <w:spacing w:before="120" w:after="120" w:line="560" w:lineRule="exact"/>
        <w:ind w:left="2325"/>
        <w:rPr>
          <w:rFonts w:ascii="Arial Black" w:eastAsia="Times New Roman" w:hAnsi="Arial Black" w:cs="Arial"/>
          <w:bCs/>
          <w:sz w:val="28"/>
          <w:szCs w:val="24"/>
        </w:rPr>
      </w:pPr>
    </w:p>
    <w:p w:rsidR="00FC5926" w:rsidRPr="00816468" w:rsidRDefault="00FC5926" w:rsidP="00446146">
      <w:pPr>
        <w:spacing w:before="120" w:after="120" w:line="560" w:lineRule="exact"/>
        <w:ind w:left="2325"/>
        <w:rPr>
          <w:rFonts w:ascii="Arial Black" w:eastAsia="Times New Roman" w:hAnsi="Arial Black" w:cs="Arial"/>
          <w:bCs/>
          <w:sz w:val="48"/>
          <w:szCs w:val="24"/>
        </w:rPr>
      </w:pPr>
      <w:proofErr w:type="spellStart"/>
      <w:proofErr w:type="gramStart"/>
      <w:r w:rsidRPr="00816468">
        <w:rPr>
          <w:rFonts w:ascii="Arial Black" w:eastAsia="Times New Roman" w:hAnsi="Arial Black" w:cs="Arial"/>
          <w:bCs/>
          <w:sz w:val="48"/>
          <w:szCs w:val="24"/>
        </w:rPr>
        <w:t>RE:Source</w:t>
      </w:r>
      <w:proofErr w:type="spellEnd"/>
      <w:proofErr w:type="gramEnd"/>
    </w:p>
    <w:p w:rsidR="00FC5926" w:rsidRPr="00816468" w:rsidRDefault="00FC5926" w:rsidP="00446146">
      <w:pPr>
        <w:spacing w:before="40" w:after="120" w:line="240" w:lineRule="auto"/>
        <w:ind w:left="2325"/>
        <w:rPr>
          <w:rFonts w:ascii="Arial Black" w:eastAsia="Times New Roman" w:hAnsi="Arial Black" w:cs="Arial"/>
          <w:bCs/>
          <w:sz w:val="28"/>
          <w:szCs w:val="24"/>
        </w:rPr>
      </w:pPr>
    </w:p>
    <w:p w:rsidR="00FC5926" w:rsidRPr="00816468" w:rsidRDefault="004A5A46" w:rsidP="00446146">
      <w:pPr>
        <w:spacing w:before="120" w:after="120" w:line="560" w:lineRule="exact"/>
        <w:ind w:left="2325"/>
        <w:rPr>
          <w:rFonts w:ascii="Arial Black" w:eastAsia="Times New Roman" w:hAnsi="Arial Black" w:cs="Arial"/>
          <w:bCs/>
          <w:sz w:val="28"/>
          <w:szCs w:val="24"/>
        </w:rPr>
      </w:pPr>
      <w:r w:rsidRPr="00816468">
        <w:rPr>
          <w:rFonts w:ascii="Arial Black" w:eastAsia="Times New Roman" w:hAnsi="Arial Black" w:cs="Arial"/>
          <w:bCs/>
          <w:sz w:val="28"/>
          <w:szCs w:val="24"/>
        </w:rPr>
        <w:t>2016–</w:t>
      </w:r>
      <w:r w:rsidR="00FC5926" w:rsidRPr="00816468">
        <w:rPr>
          <w:rFonts w:ascii="Arial Black" w:eastAsia="Times New Roman" w:hAnsi="Arial Black" w:cs="Arial"/>
          <w:bCs/>
          <w:sz w:val="28"/>
          <w:szCs w:val="24"/>
        </w:rPr>
        <w:t>2018</w:t>
      </w:r>
    </w:p>
    <w:p w:rsidR="00FC5926" w:rsidRPr="00816468" w:rsidRDefault="00FC5926" w:rsidP="00446146">
      <w:pPr>
        <w:spacing w:before="120" w:after="120" w:line="280" w:lineRule="atLeast"/>
        <w:rPr>
          <w:rFonts w:ascii="Arial" w:eastAsia="Times New Roman" w:hAnsi="Arial" w:cs="Arial"/>
          <w:b/>
          <w:sz w:val="28"/>
          <w:szCs w:val="28"/>
        </w:rPr>
      </w:pPr>
      <w:r w:rsidRPr="00816468">
        <w:rPr>
          <w:rFonts w:ascii="Arial" w:eastAsia="Times New Roman" w:hAnsi="Arial" w:cs="Arial"/>
          <w:b/>
          <w:sz w:val="28"/>
          <w:szCs w:val="28"/>
        </w:rPr>
        <w:br w:type="page"/>
      </w:r>
    </w:p>
    <w:p w:rsidR="00FC5926" w:rsidRPr="00816468" w:rsidRDefault="00FC5926" w:rsidP="005E370A">
      <w:pPr>
        <w:keepNext/>
        <w:spacing w:before="360" w:after="120" w:line="240" w:lineRule="auto"/>
        <w:ind w:left="1021" w:hanging="1021"/>
        <w:outlineLvl w:val="1"/>
        <w:rPr>
          <w:rFonts w:ascii="Arial" w:eastAsia="Times New Roman" w:hAnsi="Arial" w:cs="Arial"/>
          <w:b/>
          <w:bCs/>
          <w:iCs/>
          <w:sz w:val="28"/>
          <w:szCs w:val="28"/>
        </w:rPr>
      </w:pPr>
      <w:r w:rsidRPr="00816468">
        <w:rPr>
          <w:rFonts w:ascii="Arial" w:eastAsia="Times New Roman" w:hAnsi="Arial" w:cs="Arial"/>
          <w:b/>
          <w:bCs/>
          <w:iCs/>
          <w:sz w:val="28"/>
          <w:szCs w:val="28"/>
        </w:rPr>
        <w:lastRenderedPageBreak/>
        <w:t xml:space="preserve">Vad är </w:t>
      </w:r>
      <w:proofErr w:type="spellStart"/>
      <w:proofErr w:type="gramStart"/>
      <w:r w:rsidRPr="00816468">
        <w:rPr>
          <w:rFonts w:ascii="Arial" w:eastAsia="Times New Roman" w:hAnsi="Arial" w:cs="Arial"/>
          <w:b/>
          <w:bCs/>
          <w:iCs/>
          <w:sz w:val="28"/>
          <w:szCs w:val="28"/>
        </w:rPr>
        <w:t>RE:Source</w:t>
      </w:r>
      <w:proofErr w:type="spellEnd"/>
      <w:proofErr w:type="gramEnd"/>
      <w:r w:rsidRPr="00816468">
        <w:rPr>
          <w:rFonts w:ascii="Arial" w:eastAsia="Times New Roman" w:hAnsi="Arial" w:cs="Arial"/>
          <w:b/>
          <w:bCs/>
          <w:iCs/>
          <w:sz w:val="28"/>
          <w:szCs w:val="28"/>
        </w:rPr>
        <w:t>?</w:t>
      </w:r>
    </w:p>
    <w:p w:rsidR="00FC5926" w:rsidRPr="00816468" w:rsidRDefault="00FC5926" w:rsidP="00B10685">
      <w:pPr>
        <w:pStyle w:val="Brdtext"/>
      </w:pPr>
      <w:proofErr w:type="spellStart"/>
      <w:proofErr w:type="gramStart"/>
      <w:r w:rsidRPr="00816468">
        <w:t>RE:Source</w:t>
      </w:r>
      <w:proofErr w:type="spellEnd"/>
      <w:proofErr w:type="gramEnd"/>
      <w:r w:rsidRPr="00816468">
        <w:t xml:space="preserve"> är ett nationellt strategiskt innovationsprogram inom området resurs- och avfallshantering. Medlemmar i programmet representerar i huvudsak tre aktörsgrupper nämligen näringsliv, offentlig verksamhet och forskning. Finansierande myndigheter är </w:t>
      </w:r>
      <w:proofErr w:type="spellStart"/>
      <w:r w:rsidR="00C94B10" w:rsidRPr="00816468">
        <w:t>Vinnova</w:t>
      </w:r>
      <w:proofErr w:type="spellEnd"/>
      <w:r w:rsidR="00C94B10" w:rsidRPr="00816468">
        <w:t xml:space="preserve">, </w:t>
      </w:r>
      <w:r w:rsidRPr="00816468">
        <w:t>Energimyndigheten och Formas och ansvarig myndighet är Energimyndigheten.</w:t>
      </w:r>
    </w:p>
    <w:p w:rsidR="00FC5926" w:rsidRPr="00816468" w:rsidRDefault="00FC5926" w:rsidP="00446146">
      <w:pPr>
        <w:keepNext/>
        <w:spacing w:before="360" w:after="120" w:line="240" w:lineRule="auto"/>
        <w:ind w:left="1021" w:hanging="1021"/>
        <w:outlineLvl w:val="1"/>
        <w:rPr>
          <w:rFonts w:ascii="Arial" w:eastAsia="Times New Roman" w:hAnsi="Arial" w:cs="Arial"/>
          <w:b/>
          <w:bCs/>
          <w:iCs/>
          <w:sz w:val="28"/>
          <w:szCs w:val="28"/>
        </w:rPr>
      </w:pPr>
      <w:bookmarkStart w:id="0" w:name="_Toc436755482"/>
      <w:r w:rsidRPr="00816468">
        <w:rPr>
          <w:rFonts w:ascii="Arial" w:eastAsia="Times New Roman" w:hAnsi="Arial" w:cs="Arial"/>
          <w:b/>
          <w:bCs/>
          <w:iCs/>
          <w:sz w:val="28"/>
          <w:szCs w:val="28"/>
        </w:rPr>
        <w:t xml:space="preserve">Därför finns </w:t>
      </w:r>
      <w:proofErr w:type="spellStart"/>
      <w:proofErr w:type="gramStart"/>
      <w:r w:rsidRPr="00816468">
        <w:rPr>
          <w:rFonts w:ascii="Arial" w:eastAsia="Times New Roman" w:hAnsi="Arial" w:cs="Arial"/>
          <w:b/>
          <w:bCs/>
          <w:iCs/>
          <w:sz w:val="28"/>
          <w:szCs w:val="28"/>
        </w:rPr>
        <w:t>RE:Source</w:t>
      </w:r>
      <w:bookmarkEnd w:id="0"/>
      <w:proofErr w:type="spellEnd"/>
      <w:proofErr w:type="gramEnd"/>
    </w:p>
    <w:p w:rsidR="00FC5926" w:rsidRPr="00816468" w:rsidRDefault="00FC5926" w:rsidP="00B10685">
      <w:pPr>
        <w:pStyle w:val="Brdtext"/>
      </w:pPr>
      <w:r w:rsidRPr="00816468">
        <w:t>Den ökade belastningen på miljön är nutidens stora utmaning. Vi ser en minskande resursbas och negativa effekter på hälsan. Mänskligheten står också inför megatrender som globalisering, urbanisering och ändrad demografi. Dessa faktorer skapar allvarliga utmaningar som klimatförändringar, materialförsörjning med knappa resurser, energiförsörjning och avgiftning av miljön. Övergången till en cirkulär ekonomi via en hållbar hantering av resurser och avfall är en nyckel för att kunna möta dessa utmaningar.</w:t>
      </w:r>
    </w:p>
    <w:p w:rsidR="00FC5926" w:rsidRPr="00816468" w:rsidRDefault="00FC5926" w:rsidP="00B10685">
      <w:pPr>
        <w:pStyle w:val="Brdtext"/>
      </w:pPr>
      <w:r w:rsidRPr="00816468">
        <w:t>Det behövs utveckling inom området resurs- och avfallshantering för att minska miljöeffekterna och sätta fart på ekonomin. Sverige kan ta en ledande roll inom detta innovationsområde genom att förbättra resurseffektiviteten i industrin och samhället i stort, vilket i sin tur leder till nya affärsmöjligheter, stärkt konkurrenskraft för svenskt näringsliv och forskning samt lösningar på glob</w:t>
      </w:r>
      <w:r w:rsidR="009E2D12" w:rsidRPr="00816468">
        <w:t>ala hälso- och miljöutmaningar.</w:t>
      </w:r>
      <w:r w:rsidR="002209F8" w:rsidRPr="00816468">
        <w:t xml:space="preserve"> </w:t>
      </w:r>
      <w:proofErr w:type="spellStart"/>
      <w:proofErr w:type="gramStart"/>
      <w:r w:rsidR="009B0F8B" w:rsidRPr="00816468">
        <w:t>RE:Source</w:t>
      </w:r>
      <w:proofErr w:type="spellEnd"/>
      <w:proofErr w:type="gramEnd"/>
      <w:r w:rsidR="009B0F8B" w:rsidRPr="00816468">
        <w:t xml:space="preserve"> </w:t>
      </w:r>
      <w:r w:rsidR="002209F8" w:rsidRPr="00816468">
        <w:t>kan spela en viktig roll genom att driva utvecklingen både inom och utanför våra politiska gränser. I ett globalt perspektiv finns det ett behov av att skifta från dumpning och deponering till återvinning av material och energi, återanvändning och förebyggande av avfall.</w:t>
      </w:r>
    </w:p>
    <w:p w:rsidR="00FC5926" w:rsidRPr="00816468" w:rsidRDefault="00FC5926" w:rsidP="00446146">
      <w:pPr>
        <w:keepNext/>
        <w:spacing w:before="280" w:after="120" w:line="240" w:lineRule="auto"/>
        <w:ind w:left="1021" w:hanging="1021"/>
        <w:outlineLvl w:val="2"/>
        <w:rPr>
          <w:rFonts w:ascii="Arial" w:eastAsia="Times New Roman" w:hAnsi="Arial" w:cs="Arial"/>
          <w:b/>
          <w:bCs/>
          <w:szCs w:val="26"/>
        </w:rPr>
      </w:pPr>
      <w:proofErr w:type="spellStart"/>
      <w:proofErr w:type="gramStart"/>
      <w:r w:rsidRPr="00816468">
        <w:rPr>
          <w:rFonts w:ascii="Arial" w:eastAsia="Times New Roman" w:hAnsi="Arial" w:cs="Arial"/>
          <w:b/>
          <w:bCs/>
          <w:szCs w:val="26"/>
        </w:rPr>
        <w:t>RE:Sources</w:t>
      </w:r>
      <w:proofErr w:type="spellEnd"/>
      <w:proofErr w:type="gramEnd"/>
      <w:r w:rsidRPr="00816468">
        <w:rPr>
          <w:rFonts w:ascii="Arial" w:eastAsia="Times New Roman" w:hAnsi="Arial" w:cs="Arial"/>
          <w:b/>
          <w:bCs/>
          <w:szCs w:val="26"/>
        </w:rPr>
        <w:t xml:space="preserve"> vision för 2030:</w:t>
      </w:r>
    </w:p>
    <w:p w:rsidR="00FC5926" w:rsidRPr="00816468" w:rsidRDefault="00FC5926" w:rsidP="00446146">
      <w:pPr>
        <w:spacing w:before="120" w:after="120" w:line="280" w:lineRule="atLeast"/>
        <w:rPr>
          <w:rFonts w:ascii="Arial" w:eastAsia="Times New Roman" w:hAnsi="Arial" w:cs="Arial"/>
          <w:b/>
          <w:color w:val="4BACC6"/>
          <w:sz w:val="24"/>
          <w:szCs w:val="24"/>
        </w:rPr>
      </w:pPr>
      <w:r w:rsidRPr="00816468">
        <w:rPr>
          <w:rFonts w:ascii="Arial" w:eastAsia="Times New Roman" w:hAnsi="Arial" w:cs="Arial"/>
          <w:b/>
          <w:color w:val="4BACC6"/>
          <w:sz w:val="24"/>
          <w:szCs w:val="24"/>
        </w:rPr>
        <w:t>Sverige ska bli världsledande på att minimera och nyttiggöra avfall</w:t>
      </w:r>
      <w:r w:rsidR="00C94B10" w:rsidRPr="00816468">
        <w:rPr>
          <w:rFonts w:ascii="Arial" w:eastAsia="Times New Roman" w:hAnsi="Arial" w:cs="Arial"/>
          <w:b/>
          <w:color w:val="4BACC6"/>
          <w:sz w:val="24"/>
          <w:szCs w:val="24"/>
        </w:rPr>
        <w:t>.</w:t>
      </w:r>
    </w:p>
    <w:p w:rsidR="00FC5926" w:rsidRPr="00816468" w:rsidRDefault="00FC5926" w:rsidP="00446146">
      <w:pPr>
        <w:keepNext/>
        <w:spacing w:before="280" w:after="120" w:line="240" w:lineRule="auto"/>
        <w:ind w:left="1021" w:hanging="1021"/>
        <w:outlineLvl w:val="2"/>
        <w:rPr>
          <w:rFonts w:ascii="Arial" w:eastAsia="Times New Roman" w:hAnsi="Arial" w:cs="Arial"/>
          <w:b/>
          <w:bCs/>
          <w:szCs w:val="26"/>
        </w:rPr>
      </w:pPr>
      <w:r w:rsidRPr="00816468">
        <w:rPr>
          <w:rFonts w:ascii="Arial" w:eastAsia="Times New Roman" w:hAnsi="Arial" w:cs="Arial"/>
          <w:b/>
          <w:bCs/>
          <w:szCs w:val="26"/>
        </w:rPr>
        <w:t>Syfte</w:t>
      </w:r>
    </w:p>
    <w:p w:rsidR="00FC5926" w:rsidRPr="00816468" w:rsidRDefault="00FC5926" w:rsidP="00B10685">
      <w:pPr>
        <w:pStyle w:val="Brdtext"/>
      </w:pPr>
      <w:r w:rsidRPr="00816468">
        <w:t xml:space="preserve">Det övergripande syftet med </w:t>
      </w:r>
      <w:proofErr w:type="spellStart"/>
      <w:proofErr w:type="gramStart"/>
      <w:r w:rsidRPr="00816468">
        <w:t>RE:Source</w:t>
      </w:r>
      <w:proofErr w:type="spellEnd"/>
      <w:proofErr w:type="gramEnd"/>
      <w:r w:rsidRPr="00816468">
        <w:t xml:space="preserve"> är att genom samverkan i aktiviteter möta ett antal globala utmaningar och därigenom skapa förutsättningar för internationell konkurrenskraft och attraktionsförmåga för svenska aktörer verksamma inom innovationsområdet ”</w:t>
      </w:r>
      <w:r w:rsidR="005E370A" w:rsidRPr="00816468">
        <w:t>Resurs- och avfallshantering”.</w:t>
      </w:r>
    </w:p>
    <w:p w:rsidR="00FC5926" w:rsidRPr="00816468" w:rsidRDefault="00FC5926" w:rsidP="00B10685">
      <w:pPr>
        <w:pStyle w:val="Brdtext"/>
      </w:pPr>
      <w:proofErr w:type="spellStart"/>
      <w:proofErr w:type="gramStart"/>
      <w:r w:rsidRPr="00816468">
        <w:t>RE:Source</w:t>
      </w:r>
      <w:proofErr w:type="spellEnd"/>
      <w:proofErr w:type="gramEnd"/>
      <w:r w:rsidRPr="00816468">
        <w:t xml:space="preserve"> verkar för att ta fram kunskap och lösningar som bidrar till att möta tre globala samhällsutmaningar:</w:t>
      </w:r>
    </w:p>
    <w:p w:rsidR="00FC5926" w:rsidRPr="00816468" w:rsidRDefault="00FC5926" w:rsidP="00B10685">
      <w:pPr>
        <w:pStyle w:val="Brdtext"/>
      </w:pPr>
      <w:r w:rsidRPr="00816468">
        <w:t>1. Resurseffektivt samhälle</w:t>
      </w:r>
    </w:p>
    <w:p w:rsidR="00FC5926" w:rsidRPr="00816468" w:rsidRDefault="00FC5926" w:rsidP="00B10685">
      <w:pPr>
        <w:pStyle w:val="Brdtext"/>
      </w:pPr>
      <w:r w:rsidRPr="00816468">
        <w:t>2. Hållbar materialförsörjning</w:t>
      </w:r>
    </w:p>
    <w:p w:rsidR="00FC5926" w:rsidRPr="00816468" w:rsidRDefault="00FC5926" w:rsidP="00B10685">
      <w:pPr>
        <w:pStyle w:val="Brdtext"/>
      </w:pPr>
      <w:r w:rsidRPr="00816468">
        <w:t>3. Hållbart energisystem</w:t>
      </w:r>
    </w:p>
    <w:p w:rsidR="00EB60BE" w:rsidRPr="00816468" w:rsidRDefault="00B060E1" w:rsidP="00446146">
      <w:pPr>
        <w:keepNext/>
        <w:spacing w:before="280" w:after="120" w:line="240" w:lineRule="auto"/>
        <w:ind w:left="1021" w:hanging="1021"/>
        <w:outlineLvl w:val="2"/>
        <w:rPr>
          <w:rFonts w:ascii="Arial" w:eastAsia="Times New Roman" w:hAnsi="Arial" w:cs="Arial"/>
          <w:b/>
          <w:bCs/>
          <w:szCs w:val="26"/>
        </w:rPr>
      </w:pPr>
      <w:r w:rsidRPr="00816468">
        <w:rPr>
          <w:rFonts w:ascii="Arial" w:eastAsia="Times New Roman" w:hAnsi="Arial" w:cs="Arial"/>
          <w:b/>
          <w:bCs/>
          <w:szCs w:val="26"/>
        </w:rPr>
        <w:t xml:space="preserve">Detta fokuserar </w:t>
      </w:r>
      <w:proofErr w:type="spellStart"/>
      <w:proofErr w:type="gramStart"/>
      <w:r w:rsidRPr="00816468">
        <w:rPr>
          <w:rFonts w:ascii="Arial" w:eastAsia="Times New Roman" w:hAnsi="Arial" w:cs="Arial"/>
          <w:b/>
          <w:bCs/>
          <w:szCs w:val="26"/>
        </w:rPr>
        <w:t>RE:Source</w:t>
      </w:r>
      <w:proofErr w:type="spellEnd"/>
      <w:proofErr w:type="gramEnd"/>
      <w:r w:rsidRPr="00816468">
        <w:rPr>
          <w:rFonts w:ascii="Arial" w:eastAsia="Times New Roman" w:hAnsi="Arial" w:cs="Arial"/>
          <w:b/>
          <w:bCs/>
          <w:szCs w:val="26"/>
        </w:rPr>
        <w:t xml:space="preserve"> på</w:t>
      </w:r>
    </w:p>
    <w:p w:rsidR="00FC5926" w:rsidRPr="00816468" w:rsidRDefault="00FC5926" w:rsidP="00446146">
      <w:pPr>
        <w:spacing w:before="120" w:after="120" w:line="240" w:lineRule="auto"/>
        <w:rPr>
          <w:rFonts w:ascii="Times New Roman" w:eastAsia="Times New Roman" w:hAnsi="Times New Roman" w:cs="Times New Roman"/>
          <w:i/>
          <w:sz w:val="24"/>
          <w:szCs w:val="24"/>
          <w:u w:val="single"/>
        </w:rPr>
      </w:pPr>
      <w:r w:rsidRPr="00816468">
        <w:rPr>
          <w:rFonts w:ascii="Times New Roman" w:eastAsia="Times New Roman" w:hAnsi="Times New Roman" w:cs="Times New Roman"/>
          <w:i/>
          <w:sz w:val="24"/>
          <w:szCs w:val="24"/>
          <w:u w:val="single"/>
        </w:rPr>
        <w:t>Global utmaning 1: Resurseffektivt samhälle</w:t>
      </w:r>
    </w:p>
    <w:p w:rsidR="00FC5926" w:rsidRPr="00816468" w:rsidRDefault="00FC5926" w:rsidP="00B10685">
      <w:pPr>
        <w:pStyle w:val="Brdtext"/>
      </w:pPr>
      <w:r w:rsidRPr="00816468">
        <w:t>Förebyggande av avfall och återanvändning av produkter minskar drastiskt både energi- och resursanvändning och därigenom miljöpåverkan jämfört med att producera nya material och produkter, främst genom minskat uttag av primära råvaror. Att frikoppla ekonomisk tillväxt från avfallsmängder är ett viktigt steg mot et</w:t>
      </w:r>
      <w:r w:rsidR="009E2D12" w:rsidRPr="00816468">
        <w:t>t mer resurseffektivt samhälle.</w:t>
      </w:r>
    </w:p>
    <w:p w:rsidR="00FC5926" w:rsidRPr="00816468" w:rsidRDefault="00FC5926" w:rsidP="00B10685">
      <w:pPr>
        <w:pStyle w:val="Brdtext"/>
      </w:pPr>
      <w:r w:rsidRPr="00816468">
        <w:lastRenderedPageBreak/>
        <w:t xml:space="preserve">Vi har hittills inte lyckats med att frikoppla resursutnyttjande från tillväxt och det behövs insatser för att kunna ställa om mot ett samhälle där avfallsmängderna inte speglas i konsumtionen. En viktig komponent i utmaningen är även att minska avfallets farlighet för att möjliggöra för ökad återanvändning och materialåtervinning – det vill säga en ökad </w:t>
      </w:r>
      <w:proofErr w:type="spellStart"/>
      <w:r w:rsidRPr="00816468">
        <w:t>cirkularitet</w:t>
      </w:r>
      <w:proofErr w:type="spellEnd"/>
      <w:r w:rsidRPr="00816468">
        <w:t>.</w:t>
      </w:r>
    </w:p>
    <w:p w:rsidR="002209F8" w:rsidRPr="00816468" w:rsidRDefault="00FC5926" w:rsidP="00B10685">
      <w:pPr>
        <w:pStyle w:val="Brdtext"/>
      </w:pPr>
      <w:r w:rsidRPr="00816468">
        <w:t>En drastisk förändring och en fullständig brytning från nuvarande trender med brutna kretslopp och ökande avfallsmängder behövs även för att uppnå de nationella miljömålen samt EU:s mål kopplade til</w:t>
      </w:r>
      <w:r w:rsidR="005E370A" w:rsidRPr="00816468">
        <w:t>l bland annat cirkulär ekonomi.</w:t>
      </w:r>
    </w:p>
    <w:p w:rsidR="007E7EA5" w:rsidRPr="00816468" w:rsidRDefault="002209F8" w:rsidP="00B10685">
      <w:pPr>
        <w:pStyle w:val="Brdtext"/>
      </w:pPr>
      <w:proofErr w:type="spellStart"/>
      <w:proofErr w:type="gramStart"/>
      <w:r w:rsidRPr="00816468">
        <w:t>RE:Source</w:t>
      </w:r>
      <w:proofErr w:type="spellEnd"/>
      <w:proofErr w:type="gramEnd"/>
      <w:r w:rsidRPr="00816468">
        <w:t xml:space="preserve"> </w:t>
      </w:r>
      <w:r w:rsidR="006D65EA" w:rsidRPr="00816468">
        <w:t>avser stödja utveckling av</w:t>
      </w:r>
      <w:r w:rsidRPr="00816468">
        <w:t xml:space="preserve"> innovationer som bidrar till avfallsförebyggande och optimalt utnyttjande av resurser. </w:t>
      </w:r>
      <w:r w:rsidR="00FC5926" w:rsidRPr="00816468">
        <w:t xml:space="preserve">Ny teknik, </w:t>
      </w:r>
      <w:r w:rsidR="005E370A" w:rsidRPr="00816468">
        <w:t xml:space="preserve">nya </w:t>
      </w:r>
      <w:r w:rsidR="00FC5926" w:rsidRPr="00816468">
        <w:t xml:space="preserve">processer, </w:t>
      </w:r>
      <w:r w:rsidRPr="00816468">
        <w:t xml:space="preserve">styrmedel, </w:t>
      </w:r>
      <w:r w:rsidR="00FC5926" w:rsidRPr="00816468">
        <w:t>innovativa affärsmodeller och tjänster</w:t>
      </w:r>
      <w:r w:rsidRPr="00816468">
        <w:t>, kunskap om värdekedjor och produkters design</w:t>
      </w:r>
      <w:r w:rsidR="00FC5926" w:rsidRPr="00816468">
        <w:t xml:space="preserve"> behövs för att skapa ökad </w:t>
      </w:r>
      <w:proofErr w:type="spellStart"/>
      <w:r w:rsidR="00FC5926" w:rsidRPr="00816468">
        <w:t>cirkularitet</w:t>
      </w:r>
      <w:proofErr w:type="spellEnd"/>
      <w:r w:rsidRPr="00816468">
        <w:t xml:space="preserve"> och resurseffektivitet</w:t>
      </w:r>
      <w:r w:rsidR="005E370A" w:rsidRPr="00816468">
        <w:t>.</w:t>
      </w:r>
    </w:p>
    <w:p w:rsidR="00FC5926" w:rsidRPr="00816468" w:rsidRDefault="00FC5926" w:rsidP="00446146">
      <w:pPr>
        <w:spacing w:before="120" w:after="120" w:line="240" w:lineRule="auto"/>
        <w:rPr>
          <w:rFonts w:ascii="Times New Roman" w:eastAsia="Times New Roman" w:hAnsi="Times New Roman" w:cs="Times New Roman"/>
          <w:i/>
          <w:sz w:val="24"/>
          <w:szCs w:val="24"/>
          <w:u w:val="single"/>
        </w:rPr>
      </w:pPr>
      <w:r w:rsidRPr="00816468">
        <w:rPr>
          <w:rFonts w:ascii="Times New Roman" w:eastAsia="Times New Roman" w:hAnsi="Times New Roman" w:cs="Times New Roman"/>
          <w:i/>
          <w:sz w:val="24"/>
          <w:szCs w:val="24"/>
          <w:u w:val="single"/>
        </w:rPr>
        <w:t>Global utmaning 2: Hållbar materialförsörjning</w:t>
      </w:r>
    </w:p>
    <w:p w:rsidR="00FC5926" w:rsidRPr="00816468" w:rsidRDefault="00FC5926" w:rsidP="00B10685">
      <w:pPr>
        <w:pStyle w:val="Brdtext"/>
      </w:pPr>
      <w:r w:rsidRPr="00816468">
        <w:t>Jordens resurser är ändliga och de förbruk</w:t>
      </w:r>
      <w:r w:rsidR="00B64947" w:rsidRPr="00816468">
        <w:t>as</w:t>
      </w:r>
      <w:r w:rsidR="005E370A" w:rsidRPr="00816468">
        <w:t xml:space="preserve"> i ökande takt</w:t>
      </w:r>
      <w:r w:rsidR="00B64947" w:rsidRPr="00816468">
        <w:t>. Växande global efterfrågan på</w:t>
      </w:r>
      <w:r w:rsidRPr="00816468">
        <w:t xml:space="preserve"> t.ex. metaller, mineraler, vatten, bränslen, mark och </w:t>
      </w:r>
      <w:r w:rsidR="009B0F8B" w:rsidRPr="00816468">
        <w:t xml:space="preserve">biomassa </w:t>
      </w:r>
      <w:r w:rsidRPr="00816468">
        <w:t>innebär ökad konkurrens om råvarorna och större tryck på miljön. Vissa sällsynta råvaror, viktiga för högteknologiska tillämpningar och förnybar energiproduktion, är särskilt känsliga för globala fluktuationer i tillgänglighet och pris. Många viktiga råvarufyndigheter finns i politiskt instabila regioner, och/eller bryts med metoder med betydande miljöpåverkan. Stora satsningar görs inom EU för att säkra försörjningen av råvaror genom att utveckla teknik och system för att öka material-återvinningen. Ett annat skäl för att främja materialåtervinning är att den oftast kräver mindre energi än p</w:t>
      </w:r>
      <w:r w:rsidR="009E2D12" w:rsidRPr="00816468">
        <w:t>roduktion från primära råvaror.</w:t>
      </w:r>
    </w:p>
    <w:p w:rsidR="002209F8" w:rsidRPr="00816468" w:rsidRDefault="00FC5926" w:rsidP="00B10685">
      <w:pPr>
        <w:pStyle w:val="Brdtext"/>
      </w:pPr>
      <w:r w:rsidRPr="00816468">
        <w:t>Internationellt finns det ett starkt fokus på återvinning av metaller, textilier, glas, papper, polymerer och bygg- och rivningsavfall. En svensk infrastruktur i världsklass, som sluter kretsloppen av material, skulle gynna återvinningsindustrin, råvaruproducenter och tillverkningsindustrin genom att säkra råvaruförsörjning på ett hållba</w:t>
      </w:r>
      <w:r w:rsidR="005E370A" w:rsidRPr="00816468">
        <w:t>rt och konkurrenskraftigt sätt.</w:t>
      </w:r>
    </w:p>
    <w:p w:rsidR="007E7EA5" w:rsidRPr="00816468" w:rsidRDefault="002209F8" w:rsidP="00B10685">
      <w:pPr>
        <w:pStyle w:val="Brdtext"/>
      </w:pPr>
      <w:proofErr w:type="spellStart"/>
      <w:proofErr w:type="gramStart"/>
      <w:r w:rsidRPr="00816468">
        <w:t>RE:Source</w:t>
      </w:r>
      <w:proofErr w:type="spellEnd"/>
      <w:proofErr w:type="gramEnd"/>
      <w:r w:rsidRPr="00816468">
        <w:t xml:space="preserve"> </w:t>
      </w:r>
      <w:r w:rsidR="00413251" w:rsidRPr="00816468">
        <w:t>stödjer utveckling av</w:t>
      </w:r>
      <w:r w:rsidRPr="00816468">
        <w:t xml:space="preserve"> </w:t>
      </w:r>
      <w:r w:rsidR="00FC5926" w:rsidRPr="00816468">
        <w:t xml:space="preserve">innovationer som </w:t>
      </w:r>
      <w:r w:rsidR="00413251" w:rsidRPr="00816468">
        <w:t>gynnar</w:t>
      </w:r>
      <w:r w:rsidR="00FC5926" w:rsidRPr="00816468">
        <w:t xml:space="preserve"> materialåtervinning</w:t>
      </w:r>
      <w:r w:rsidR="002C06F2" w:rsidRPr="00816468">
        <w:t xml:space="preserve"> och säkra cirkulära materialflöden, t</w:t>
      </w:r>
      <w:r w:rsidR="00F825A2" w:rsidRPr="00816468">
        <w:t>.</w:t>
      </w:r>
      <w:r w:rsidR="002C06F2" w:rsidRPr="00816468">
        <w:t>ex</w:t>
      </w:r>
      <w:r w:rsidR="00F825A2" w:rsidRPr="00816468">
        <w:t>.</w:t>
      </w:r>
      <w:r w:rsidR="002C06F2" w:rsidRPr="00816468">
        <w:t xml:space="preserve"> genom nya biologiska, mekaniska, termiska </w:t>
      </w:r>
      <w:r w:rsidR="00B64947" w:rsidRPr="00816468">
        <w:t xml:space="preserve">och </w:t>
      </w:r>
      <w:r w:rsidR="002C06F2" w:rsidRPr="00816468">
        <w:t xml:space="preserve">kemiska återvinningsprocesser, </w:t>
      </w:r>
      <w:r w:rsidR="00D97C72" w:rsidRPr="00816468">
        <w:t>tillämpningar</w:t>
      </w:r>
      <w:r w:rsidR="00FC5926" w:rsidRPr="00816468">
        <w:t xml:space="preserve"> och marknader för sekundära material, </w:t>
      </w:r>
      <w:r w:rsidR="00B64947" w:rsidRPr="00816468">
        <w:t xml:space="preserve">och </w:t>
      </w:r>
      <w:r w:rsidR="002C06F2" w:rsidRPr="00816468">
        <w:t>effektiv insamlingslogistik</w:t>
      </w:r>
      <w:r w:rsidR="00B64947" w:rsidRPr="00816468">
        <w:t>.</w:t>
      </w:r>
    </w:p>
    <w:p w:rsidR="00FC5926" w:rsidRPr="00816468" w:rsidRDefault="00FC5926" w:rsidP="00446146">
      <w:pPr>
        <w:spacing w:before="120" w:after="120" w:line="240" w:lineRule="auto"/>
        <w:rPr>
          <w:rFonts w:ascii="Times New Roman" w:eastAsia="Times New Roman" w:hAnsi="Times New Roman" w:cs="Times New Roman"/>
          <w:i/>
          <w:sz w:val="24"/>
          <w:szCs w:val="24"/>
          <w:u w:val="single"/>
        </w:rPr>
      </w:pPr>
      <w:r w:rsidRPr="00816468">
        <w:rPr>
          <w:rFonts w:ascii="Times New Roman" w:eastAsia="Times New Roman" w:hAnsi="Times New Roman" w:cs="Times New Roman"/>
          <w:i/>
          <w:sz w:val="24"/>
          <w:szCs w:val="24"/>
          <w:u w:val="single"/>
        </w:rPr>
        <w:t>Global utmaning 3: Hållbart energisystem</w:t>
      </w:r>
    </w:p>
    <w:p w:rsidR="00EB60BE" w:rsidRPr="00816468" w:rsidRDefault="00EB60BE" w:rsidP="00B10685">
      <w:pPr>
        <w:pStyle w:val="Brdtext"/>
      </w:pPr>
      <w:r w:rsidRPr="00816468">
        <w:t>Energiutvinning är i</w:t>
      </w:r>
      <w:r w:rsidR="00F825A2" w:rsidRPr="00816468">
        <w:t xml:space="preserve"> </w:t>
      </w:r>
      <w:r w:rsidRPr="00816468">
        <w:t xml:space="preserve">dag </w:t>
      </w:r>
      <w:r w:rsidR="00413251" w:rsidRPr="00816468">
        <w:t>ett vanligt sätt</w:t>
      </w:r>
      <w:r w:rsidRPr="00816468">
        <w:t xml:space="preserve"> </w:t>
      </w:r>
      <w:r w:rsidR="00413251" w:rsidRPr="00816468">
        <w:t>att behandla avfall</w:t>
      </w:r>
      <w:r w:rsidRPr="00816468">
        <w:t xml:space="preserve"> i Sverige och många andra delar av vär</w:t>
      </w:r>
      <w:r w:rsidR="00413251" w:rsidRPr="00816468">
        <w:t>l</w:t>
      </w:r>
      <w:r w:rsidRPr="00816468">
        <w:t xml:space="preserve">den. </w:t>
      </w:r>
      <w:r w:rsidR="00413251" w:rsidRPr="00816468">
        <w:t>Oftast omvandlas avfallet till energiprodukter</w:t>
      </w:r>
      <w:r w:rsidRPr="00816468">
        <w:t xml:space="preserve"> genom anti</w:t>
      </w:r>
      <w:r w:rsidR="00413251" w:rsidRPr="00816468">
        <w:t>n</w:t>
      </w:r>
      <w:r w:rsidRPr="00816468">
        <w:t>gen förbränning (termisk</w:t>
      </w:r>
      <w:r w:rsidR="00413251" w:rsidRPr="00816468">
        <w:t xml:space="preserve"> </w:t>
      </w:r>
      <w:r w:rsidRPr="00816468">
        <w:t xml:space="preserve">behandling) eller genom </w:t>
      </w:r>
      <w:r w:rsidR="00413251" w:rsidRPr="00816468">
        <w:t>en rötnings</w:t>
      </w:r>
      <w:r w:rsidRPr="00816468">
        <w:t xml:space="preserve">process för produktion av biogas. </w:t>
      </w:r>
      <w:r w:rsidR="00413251" w:rsidRPr="00816468">
        <w:t>F</w:t>
      </w:r>
      <w:r w:rsidRPr="00816468">
        <w:t>örbränning</w:t>
      </w:r>
      <w:r w:rsidR="002209F8" w:rsidRPr="00816468">
        <w:t xml:space="preserve"> </w:t>
      </w:r>
      <w:r w:rsidR="00413251" w:rsidRPr="00816468">
        <w:t>tillämpas också för att a</w:t>
      </w:r>
      <w:r w:rsidR="002209F8" w:rsidRPr="00816468">
        <w:t>vgifta</w:t>
      </w:r>
      <w:r w:rsidR="00413251" w:rsidRPr="00816468">
        <w:t xml:space="preserve"> </w:t>
      </w:r>
      <w:r w:rsidR="002209F8" w:rsidRPr="00816468">
        <w:t>materialflöde</w:t>
      </w:r>
      <w:r w:rsidR="00413251" w:rsidRPr="00816468">
        <w:t>n</w:t>
      </w:r>
      <w:r w:rsidR="002209F8" w:rsidRPr="00816468">
        <w:t xml:space="preserve"> </w:t>
      </w:r>
      <w:r w:rsidR="00413251" w:rsidRPr="00816468">
        <w:t>som innehåller skadliga ämnen</w:t>
      </w:r>
      <w:r w:rsidR="00F825A2" w:rsidRPr="00816468">
        <w:t>,</w:t>
      </w:r>
      <w:r w:rsidR="002209F8" w:rsidRPr="00816468">
        <w:t xml:space="preserve"> vilket är en viktig aspekt </w:t>
      </w:r>
      <w:r w:rsidRPr="00816468">
        <w:t>för att kunna säkerställa hållbara cirkulära flöden.</w:t>
      </w:r>
    </w:p>
    <w:p w:rsidR="00C96E1A" w:rsidRPr="00816468" w:rsidRDefault="00C96E1A" w:rsidP="00B10685">
      <w:pPr>
        <w:pStyle w:val="Brdtext"/>
      </w:pPr>
      <w:r w:rsidRPr="00816468">
        <w:t xml:space="preserve">Framtidens termiska processer måste klara av att hantera </w:t>
      </w:r>
      <w:r w:rsidR="00B64947" w:rsidRPr="00816468">
        <w:t>avfallsflöden som inte lämpar sig för materialåtervinning men som heller inte utgör optimala</w:t>
      </w:r>
      <w:r w:rsidRPr="00816468">
        <w:t xml:space="preserve"> bränslen</w:t>
      </w:r>
      <w:r w:rsidR="00B64947" w:rsidRPr="00816468">
        <w:t>,</w:t>
      </w:r>
      <w:r w:rsidRPr="00816468">
        <w:t xml:space="preserve"> och ändå svara upp mot kraven att </w:t>
      </w:r>
      <w:r w:rsidR="002C06F2" w:rsidRPr="00816468">
        <w:t>bidra till</w:t>
      </w:r>
      <w:r w:rsidRPr="00816468">
        <w:t xml:space="preserve"> </w:t>
      </w:r>
      <w:r w:rsidR="002C06F2" w:rsidRPr="00816468">
        <w:t xml:space="preserve">en </w:t>
      </w:r>
      <w:r w:rsidRPr="00816468">
        <w:t>effektiv</w:t>
      </w:r>
      <w:r w:rsidR="00A55562" w:rsidRPr="00816468">
        <w:t xml:space="preserve">, </w:t>
      </w:r>
      <w:r w:rsidRPr="00816468">
        <w:t xml:space="preserve">hållbar </w:t>
      </w:r>
      <w:r w:rsidR="002C06F2" w:rsidRPr="00816468">
        <w:t>avfallsbehandling</w:t>
      </w:r>
      <w:r w:rsidR="00A55562" w:rsidRPr="00816468">
        <w:t xml:space="preserve"> och energiproduktion</w:t>
      </w:r>
      <w:r w:rsidRPr="00816468">
        <w:t>.</w:t>
      </w:r>
      <w:r w:rsidR="00D47D09" w:rsidRPr="00816468">
        <w:t xml:space="preserve"> Utveckling av </w:t>
      </w:r>
      <w:r w:rsidR="002C06F2" w:rsidRPr="00816468">
        <w:t>process</w:t>
      </w:r>
      <w:r w:rsidR="00D47D09" w:rsidRPr="00816468">
        <w:t xml:space="preserve">teknik och </w:t>
      </w:r>
      <w:r w:rsidR="002C06F2" w:rsidRPr="00816468">
        <w:t>andra åtgärder</w:t>
      </w:r>
      <w:r w:rsidR="00D47D09" w:rsidRPr="00816468">
        <w:t xml:space="preserve"> som förbättrar </w:t>
      </w:r>
      <w:r w:rsidR="002C06F2" w:rsidRPr="00816468">
        <w:t>ekonomisk och ekologisk hållbarhet för</w:t>
      </w:r>
      <w:r w:rsidR="00A55562" w:rsidRPr="00816468">
        <w:t xml:space="preserve"> avgiftning av avfall och </w:t>
      </w:r>
      <w:r w:rsidR="002C06F2" w:rsidRPr="00816468">
        <w:t>omvandling till energiprodukter måste prioriteras.</w:t>
      </w:r>
      <w:r w:rsidR="00A55562" w:rsidRPr="00816468">
        <w:t xml:space="preserve"> Genom </w:t>
      </w:r>
      <w:proofErr w:type="spellStart"/>
      <w:proofErr w:type="gramStart"/>
      <w:r w:rsidR="00A55562" w:rsidRPr="00816468">
        <w:t>RE:Source</w:t>
      </w:r>
      <w:proofErr w:type="spellEnd"/>
      <w:proofErr w:type="gramEnd"/>
      <w:r w:rsidR="00A55562" w:rsidRPr="00816468">
        <w:t xml:space="preserve"> avser vi på detta sätt </w:t>
      </w:r>
      <w:r w:rsidR="00F825A2" w:rsidRPr="00816468">
        <w:t xml:space="preserve">att </w:t>
      </w:r>
      <w:r w:rsidR="00A55562" w:rsidRPr="00816468">
        <w:t>bidra till ett hållbart energisystem.</w:t>
      </w:r>
    </w:p>
    <w:p w:rsidR="00FC5926" w:rsidRPr="00816468" w:rsidRDefault="00FC5926" w:rsidP="00816468">
      <w:pPr>
        <w:keepNext/>
        <w:spacing w:before="280" w:after="120" w:line="240" w:lineRule="auto"/>
        <w:ind w:left="1021" w:hanging="1021"/>
        <w:outlineLvl w:val="2"/>
        <w:rPr>
          <w:rFonts w:ascii="Arial" w:eastAsia="Times New Roman" w:hAnsi="Arial" w:cs="Arial"/>
          <w:b/>
          <w:bCs/>
          <w:szCs w:val="26"/>
        </w:rPr>
      </w:pPr>
      <w:r w:rsidRPr="00816468">
        <w:rPr>
          <w:rFonts w:ascii="Arial" w:eastAsia="Times New Roman" w:hAnsi="Arial" w:cs="Arial"/>
          <w:b/>
          <w:bCs/>
          <w:szCs w:val="26"/>
        </w:rPr>
        <w:lastRenderedPageBreak/>
        <w:t xml:space="preserve">Mål för </w:t>
      </w:r>
      <w:proofErr w:type="spellStart"/>
      <w:proofErr w:type="gramStart"/>
      <w:r w:rsidRPr="00816468">
        <w:rPr>
          <w:rFonts w:ascii="Arial" w:eastAsia="Times New Roman" w:hAnsi="Arial" w:cs="Arial"/>
          <w:b/>
          <w:bCs/>
          <w:szCs w:val="26"/>
        </w:rPr>
        <w:t>RE:Source</w:t>
      </w:r>
      <w:proofErr w:type="spellEnd"/>
      <w:proofErr w:type="gramEnd"/>
    </w:p>
    <w:p w:rsidR="00FC5926" w:rsidRPr="00816468" w:rsidRDefault="00FC5926" w:rsidP="00B10685">
      <w:pPr>
        <w:pStyle w:val="Brdtext"/>
      </w:pPr>
      <w:r w:rsidRPr="00816468">
        <w:t xml:space="preserve">För att styra programmets verksamhet mot visionen och syftet ovan, har sju programmål antagits fram till 2030. Målen är planerade så att de i vissa avseenden stödjer varandra och samverkar för att nå programmets vision, vilket illustreras i </w:t>
      </w:r>
      <w:r w:rsidRPr="00816468">
        <w:fldChar w:fldCharType="begin"/>
      </w:r>
      <w:r w:rsidRPr="00816468">
        <w:instrText xml:space="preserve"> REF _Ref435174752 \h  \* MERGEFORMAT </w:instrText>
      </w:r>
      <w:r w:rsidRPr="00816468">
        <w:fldChar w:fldCharType="separate"/>
      </w:r>
      <w:r w:rsidRPr="00816468">
        <w:t>Figur 1</w:t>
      </w:r>
      <w:r w:rsidRPr="00816468">
        <w:fldChar w:fldCharType="end"/>
      </w:r>
      <w:r w:rsidR="009E2D12" w:rsidRPr="00816468">
        <w:t>.</w:t>
      </w:r>
    </w:p>
    <w:p w:rsidR="00FC5926" w:rsidRPr="00816468" w:rsidRDefault="00FC5926" w:rsidP="00816468">
      <w:pPr>
        <w:pStyle w:val="Brdtext"/>
      </w:pPr>
      <w:r w:rsidRPr="00816468">
        <w:rPr>
          <w:noProof/>
        </w:rPr>
        <w:drawing>
          <wp:inline distT="0" distB="0" distL="0" distR="0" wp14:anchorId="31830BA4" wp14:editId="0B626BE5">
            <wp:extent cx="5720878" cy="337805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495" cy="3377826"/>
                    </a:xfrm>
                    <a:prstGeom prst="rect">
                      <a:avLst/>
                    </a:prstGeom>
                    <a:noFill/>
                  </pic:spPr>
                </pic:pic>
              </a:graphicData>
            </a:graphic>
          </wp:inline>
        </w:drawing>
      </w:r>
    </w:p>
    <w:p w:rsidR="00FC5926" w:rsidRPr="00816468" w:rsidRDefault="00FC5926" w:rsidP="00816468">
      <w:pPr>
        <w:pStyle w:val="Brdtext"/>
        <w:rPr>
          <w:b/>
          <w:sz w:val="22"/>
        </w:rPr>
      </w:pPr>
      <w:bookmarkStart w:id="1" w:name="_Ref435174752"/>
      <w:r w:rsidRPr="00816468">
        <w:rPr>
          <w:b/>
          <w:sz w:val="22"/>
        </w:rPr>
        <w:t xml:space="preserve">Figur </w:t>
      </w:r>
      <w:bookmarkStart w:id="2" w:name="_Ref435099671"/>
      <w:r w:rsidRPr="00816468">
        <w:rPr>
          <w:b/>
          <w:sz w:val="22"/>
        </w:rPr>
        <w:fldChar w:fldCharType="begin"/>
      </w:r>
      <w:r w:rsidRPr="00816468">
        <w:rPr>
          <w:b/>
          <w:sz w:val="22"/>
        </w:rPr>
        <w:instrText xml:space="preserve"> SEQ Figur \* ARABIC </w:instrText>
      </w:r>
      <w:r w:rsidRPr="00816468">
        <w:rPr>
          <w:b/>
          <w:sz w:val="22"/>
        </w:rPr>
        <w:fldChar w:fldCharType="separate"/>
      </w:r>
      <w:r w:rsidRPr="00816468">
        <w:rPr>
          <w:b/>
          <w:sz w:val="22"/>
        </w:rPr>
        <w:t>1</w:t>
      </w:r>
      <w:r w:rsidRPr="00816468">
        <w:rPr>
          <w:b/>
          <w:sz w:val="22"/>
        </w:rPr>
        <w:fldChar w:fldCharType="end"/>
      </w:r>
      <w:bookmarkEnd w:id="1"/>
      <w:bookmarkEnd w:id="2"/>
      <w:r w:rsidRPr="00816468">
        <w:rPr>
          <w:b/>
          <w:sz w:val="22"/>
        </w:rPr>
        <w:t xml:space="preserve">: </w:t>
      </w:r>
      <w:proofErr w:type="spellStart"/>
      <w:proofErr w:type="gramStart"/>
      <w:r w:rsidRPr="00816468">
        <w:rPr>
          <w:b/>
          <w:sz w:val="22"/>
        </w:rPr>
        <w:t>RE:Sources</w:t>
      </w:r>
      <w:proofErr w:type="spellEnd"/>
      <w:proofErr w:type="gramEnd"/>
      <w:r w:rsidRPr="00816468">
        <w:rPr>
          <w:b/>
          <w:sz w:val="22"/>
        </w:rPr>
        <w:t xml:space="preserve"> programmål (PM), deras samverkan och relation till visionen</w:t>
      </w:r>
    </w:p>
    <w:p w:rsidR="00A55562" w:rsidRPr="00816468" w:rsidRDefault="00A55562" w:rsidP="00816468">
      <w:pPr>
        <w:pStyle w:val="Brdtext"/>
      </w:pPr>
    </w:p>
    <w:p w:rsidR="00915E6D" w:rsidRPr="00816468" w:rsidRDefault="00A55562" w:rsidP="00B10685">
      <w:pPr>
        <w:pStyle w:val="Brdtext"/>
      </w:pPr>
      <w:r w:rsidRPr="00816468">
        <w:rPr>
          <w:b/>
        </w:rPr>
        <w:t>För att uppnå</w:t>
      </w:r>
      <w:r w:rsidRPr="00816468">
        <w:t xml:space="preserve"> </w:t>
      </w:r>
      <w:proofErr w:type="spellStart"/>
      <w:proofErr w:type="gramStart"/>
      <w:r w:rsidR="00915E6D" w:rsidRPr="00816468">
        <w:t>RE:Source</w:t>
      </w:r>
      <w:r w:rsidR="00BF352B" w:rsidRPr="00816468">
        <w:t>s</w:t>
      </w:r>
      <w:proofErr w:type="spellEnd"/>
      <w:proofErr w:type="gramEnd"/>
      <w:r w:rsidR="00915E6D" w:rsidRPr="00816468">
        <w:t xml:space="preserve"> </w:t>
      </w:r>
      <w:r w:rsidRPr="00816468">
        <w:t xml:space="preserve">programmål genomförs </w:t>
      </w:r>
      <w:r w:rsidR="00915E6D" w:rsidRPr="00816468">
        <w:t xml:space="preserve">aktiviteter </w:t>
      </w:r>
      <w:r w:rsidRPr="00816468">
        <w:t>inom ramen för 6</w:t>
      </w:r>
      <w:r w:rsidR="00915E6D" w:rsidRPr="00816468">
        <w:t xml:space="preserve"> verktyg</w:t>
      </w:r>
      <w:r w:rsidRPr="00816468">
        <w:t>:</w:t>
      </w:r>
      <w:r w:rsidR="00915E6D" w:rsidRPr="00816468">
        <w:t xml:space="preserve"> Forsknings- och innovationsprojekt, Kommersialisering och affärsutveckling, Policyanalys, Utbildningskoordinering, Internationell FoI-samverkan samt Kunskapsdialog.</w:t>
      </w:r>
    </w:p>
    <w:p w:rsidR="00A55562" w:rsidRPr="00816468" w:rsidRDefault="00EB60BE" w:rsidP="00B10685">
      <w:pPr>
        <w:pStyle w:val="Brdtext"/>
      </w:pPr>
      <w:proofErr w:type="spellStart"/>
      <w:proofErr w:type="gramStart"/>
      <w:r w:rsidRPr="00816468">
        <w:t>RE:Source</w:t>
      </w:r>
      <w:proofErr w:type="spellEnd"/>
      <w:proofErr w:type="gramEnd"/>
      <w:r w:rsidR="00A55562" w:rsidRPr="00816468">
        <w:t xml:space="preserve"> avser</w:t>
      </w:r>
      <w:r w:rsidRPr="00816468">
        <w:t xml:space="preserve"> stödja </w:t>
      </w:r>
      <w:r w:rsidR="00FC5926" w:rsidRPr="00816468">
        <w:t>projekt som genererar, prövar och vidareutvecklar innovativa idéer och lösningar som stödjer programmålen</w:t>
      </w:r>
      <w:r w:rsidRPr="00816468">
        <w:t xml:space="preserve">. </w:t>
      </w:r>
      <w:r w:rsidR="00FC5926" w:rsidRPr="00816468">
        <w:t xml:space="preserve">En stor del av dessa projekt kommer att utses i öppen konkurrens via offentliga utlysningar. Då </w:t>
      </w:r>
      <w:proofErr w:type="spellStart"/>
      <w:proofErr w:type="gramStart"/>
      <w:r w:rsidR="00FC5926" w:rsidRPr="00816468">
        <w:t>RE:Source</w:t>
      </w:r>
      <w:proofErr w:type="spellEnd"/>
      <w:proofErr w:type="gramEnd"/>
      <w:r w:rsidR="00FC5926" w:rsidRPr="00816468">
        <w:t xml:space="preserve"> är ett innovationsprogram kommer fokus ligga på utveckling av innovativa lösningar som </w:t>
      </w:r>
      <w:r w:rsidR="006D65EA" w:rsidRPr="00816468">
        <w:t xml:space="preserve">har </w:t>
      </w:r>
      <w:r w:rsidR="00FC5926" w:rsidRPr="00816468">
        <w:t>en mognadsgrad</w:t>
      </w:r>
      <w:r w:rsidR="006D65EA" w:rsidRPr="00816468">
        <w:t xml:space="preserve"> i intervallet från att </w:t>
      </w:r>
      <w:r w:rsidR="00F379BE" w:rsidRPr="00816468">
        <w:t>”</w:t>
      </w:r>
      <w:proofErr w:type="spellStart"/>
      <w:r w:rsidR="006D65EA" w:rsidRPr="00816468">
        <w:t>proof</w:t>
      </w:r>
      <w:proofErr w:type="spellEnd"/>
      <w:r w:rsidR="006D65EA" w:rsidRPr="00816468">
        <w:t xml:space="preserve"> </w:t>
      </w:r>
      <w:proofErr w:type="spellStart"/>
      <w:r w:rsidR="006D65EA" w:rsidRPr="00816468">
        <w:t>of</w:t>
      </w:r>
      <w:proofErr w:type="spellEnd"/>
      <w:r w:rsidR="006D65EA" w:rsidRPr="00816468">
        <w:t xml:space="preserve"> </w:t>
      </w:r>
      <w:proofErr w:type="spellStart"/>
      <w:r w:rsidR="006D65EA" w:rsidRPr="00816468">
        <w:t>concept</w:t>
      </w:r>
      <w:proofErr w:type="spellEnd"/>
      <w:r w:rsidR="00F379BE" w:rsidRPr="00816468">
        <w:t>”</w:t>
      </w:r>
      <w:r w:rsidR="006D65EA" w:rsidRPr="00816468">
        <w:t xml:space="preserve"> har uppnåtts empiriskt för lösningen till att lösningen demonstrerats som systemprototyp i verklig miljö</w:t>
      </w:r>
      <w:r w:rsidR="005E370A" w:rsidRPr="00816468">
        <w:t>.</w:t>
      </w:r>
    </w:p>
    <w:p w:rsidR="00FC5926" w:rsidRPr="00816468" w:rsidRDefault="00FC5926" w:rsidP="00B10685">
      <w:pPr>
        <w:pStyle w:val="Brdtext"/>
      </w:pPr>
      <w:r w:rsidRPr="00816468">
        <w:t>Programmets öppna utlysningar kommer alltså att fokusera på projekt som:</w:t>
      </w:r>
    </w:p>
    <w:p w:rsidR="00FC5926" w:rsidRPr="00816468" w:rsidRDefault="00FC5926" w:rsidP="00B10685">
      <w:pPr>
        <w:pStyle w:val="Brdtext"/>
        <w:numPr>
          <w:ilvl w:val="0"/>
          <w:numId w:val="7"/>
        </w:numPr>
        <w:spacing w:after="0"/>
      </w:pPr>
      <w:r w:rsidRPr="00816468">
        <w:t>Påvisar innovativa lösningars genomförbarhet</w:t>
      </w:r>
      <w:r w:rsidR="00B10685" w:rsidRPr="00816468">
        <w:t>.</w:t>
      </w:r>
    </w:p>
    <w:p w:rsidR="00FC5926" w:rsidRPr="00816468" w:rsidRDefault="00FC5926" w:rsidP="00B10685">
      <w:pPr>
        <w:pStyle w:val="Brdtext"/>
        <w:numPr>
          <w:ilvl w:val="0"/>
          <w:numId w:val="7"/>
        </w:numPr>
      </w:pPr>
      <w:r w:rsidRPr="00816468">
        <w:t>Utvecklar, validerar och demonstrerar innovativa lösningar</w:t>
      </w:r>
      <w:r w:rsidR="00B10685" w:rsidRPr="00816468">
        <w:t>.</w:t>
      </w:r>
    </w:p>
    <w:p w:rsidR="00B10685" w:rsidRPr="00816468" w:rsidRDefault="00B10685">
      <w:pPr>
        <w:rPr>
          <w:rFonts w:ascii="Arial" w:eastAsia="Times New Roman" w:hAnsi="Arial" w:cs="Arial"/>
          <w:b/>
          <w:bCs/>
          <w:iCs/>
          <w:sz w:val="28"/>
          <w:szCs w:val="28"/>
        </w:rPr>
      </w:pPr>
      <w:r w:rsidRPr="00816468">
        <w:rPr>
          <w:rFonts w:ascii="Arial" w:eastAsia="Times New Roman" w:hAnsi="Arial" w:cs="Arial"/>
          <w:b/>
          <w:bCs/>
          <w:iCs/>
          <w:sz w:val="28"/>
          <w:szCs w:val="28"/>
        </w:rPr>
        <w:br w:type="page"/>
      </w:r>
    </w:p>
    <w:p w:rsidR="00FC5926" w:rsidRPr="00816468" w:rsidRDefault="00FC5926" w:rsidP="005E370A">
      <w:pPr>
        <w:keepNext/>
        <w:spacing w:before="360" w:after="120" w:line="240" w:lineRule="auto"/>
        <w:ind w:left="1021" w:hanging="1021"/>
        <w:outlineLvl w:val="1"/>
        <w:rPr>
          <w:rFonts w:ascii="Arial" w:eastAsia="Times New Roman" w:hAnsi="Arial" w:cs="Arial"/>
          <w:b/>
          <w:bCs/>
          <w:iCs/>
          <w:sz w:val="28"/>
          <w:szCs w:val="28"/>
        </w:rPr>
      </w:pPr>
      <w:r w:rsidRPr="00816468">
        <w:rPr>
          <w:rFonts w:ascii="Arial" w:eastAsia="Times New Roman" w:hAnsi="Arial" w:cs="Arial"/>
          <w:b/>
          <w:bCs/>
          <w:iCs/>
          <w:sz w:val="28"/>
          <w:szCs w:val="28"/>
        </w:rPr>
        <w:lastRenderedPageBreak/>
        <w:t>Ytterligare information</w:t>
      </w:r>
    </w:p>
    <w:p w:rsidR="00C62476" w:rsidRPr="00816468" w:rsidRDefault="00783907" w:rsidP="00B10685">
      <w:pPr>
        <w:pStyle w:val="Brdtext"/>
      </w:pPr>
      <w:r w:rsidRPr="00816468">
        <w:t xml:space="preserve">Allmän information om programmet finns på </w:t>
      </w:r>
      <w:proofErr w:type="spellStart"/>
      <w:proofErr w:type="gramStart"/>
      <w:r w:rsidR="00C62476" w:rsidRPr="00816468">
        <w:t>RE:Sources</w:t>
      </w:r>
      <w:proofErr w:type="spellEnd"/>
      <w:proofErr w:type="gramEnd"/>
      <w:r w:rsidR="00C62476" w:rsidRPr="00816468">
        <w:t xml:space="preserve"> webbplats:</w:t>
      </w:r>
      <w:r w:rsidRPr="00816468">
        <w:t xml:space="preserve"> </w:t>
      </w:r>
      <w:hyperlink r:id="rId9" w:history="1">
        <w:r w:rsidR="00C62476" w:rsidRPr="00816468">
          <w:rPr>
            <w:rStyle w:val="Hyperlnk"/>
          </w:rPr>
          <w:t>http://resource-sip.se/</w:t>
        </w:r>
      </w:hyperlink>
      <w:r w:rsidRPr="00816468">
        <w:t>.</w:t>
      </w:r>
    </w:p>
    <w:p w:rsidR="00FC5926" w:rsidRPr="00816468" w:rsidRDefault="00FC5926" w:rsidP="00B10685">
      <w:pPr>
        <w:pStyle w:val="Brdtext"/>
      </w:pPr>
      <w:r w:rsidRPr="00816468">
        <w:t>För ytterligare information, kontakta:</w:t>
      </w:r>
    </w:p>
    <w:p w:rsidR="00C62476" w:rsidRPr="00816468" w:rsidRDefault="00C62476" w:rsidP="00B10685">
      <w:pPr>
        <w:pStyle w:val="Brdtext"/>
        <w:spacing w:after="0"/>
        <w:rPr>
          <w:b/>
        </w:rPr>
      </w:pPr>
      <w:r w:rsidRPr="00816468">
        <w:rPr>
          <w:b/>
        </w:rPr>
        <w:t xml:space="preserve">Johan Felix, Innovationsledare för </w:t>
      </w:r>
      <w:proofErr w:type="spellStart"/>
      <w:proofErr w:type="gramStart"/>
      <w:r w:rsidRPr="00816468">
        <w:rPr>
          <w:b/>
        </w:rPr>
        <w:t>RE:Source</w:t>
      </w:r>
      <w:proofErr w:type="spellEnd"/>
      <w:proofErr w:type="gramEnd"/>
      <w:r w:rsidRPr="00816468">
        <w:rPr>
          <w:b/>
        </w:rPr>
        <w:t>, Chalmers Industriteknik</w:t>
      </w:r>
    </w:p>
    <w:p w:rsidR="00C62476" w:rsidRPr="00816468" w:rsidRDefault="00C62476" w:rsidP="00B10685">
      <w:pPr>
        <w:pStyle w:val="Brdtext"/>
        <w:spacing w:after="0"/>
      </w:pPr>
      <w:r w:rsidRPr="00816468">
        <w:t>Telefon: 0733-94 09 43</w:t>
      </w:r>
    </w:p>
    <w:p w:rsidR="00C62476" w:rsidRPr="00816468" w:rsidRDefault="00C62476" w:rsidP="00B10685">
      <w:pPr>
        <w:pStyle w:val="Brdtext"/>
      </w:pPr>
      <w:r w:rsidRPr="00816468">
        <w:t xml:space="preserve">E-post: </w:t>
      </w:r>
      <w:hyperlink r:id="rId10" w:history="1">
        <w:r w:rsidRPr="00816468">
          <w:rPr>
            <w:rStyle w:val="Hyperlnk"/>
          </w:rPr>
          <w:t>johan.felix@resource-sip.se</w:t>
        </w:r>
      </w:hyperlink>
    </w:p>
    <w:p w:rsidR="00C62476" w:rsidRPr="00816468" w:rsidRDefault="00C62476" w:rsidP="00B10685">
      <w:pPr>
        <w:pStyle w:val="Brdtext"/>
        <w:spacing w:after="0"/>
        <w:rPr>
          <w:b/>
        </w:rPr>
      </w:pPr>
      <w:r w:rsidRPr="00816468">
        <w:rPr>
          <w:b/>
        </w:rPr>
        <w:t xml:space="preserve">Coralie Chasset, </w:t>
      </w:r>
      <w:r w:rsidR="00783907" w:rsidRPr="00816468">
        <w:rPr>
          <w:b/>
        </w:rPr>
        <w:t>Program</w:t>
      </w:r>
      <w:r w:rsidRPr="00816468">
        <w:rPr>
          <w:b/>
        </w:rPr>
        <w:t>ansvarig</w:t>
      </w:r>
      <w:r w:rsidR="00783907" w:rsidRPr="00816468">
        <w:rPr>
          <w:b/>
        </w:rPr>
        <w:t xml:space="preserve"> handläggare</w:t>
      </w:r>
      <w:r w:rsidRPr="00816468">
        <w:rPr>
          <w:b/>
        </w:rPr>
        <w:t>, Energimyndigheten</w:t>
      </w:r>
    </w:p>
    <w:p w:rsidR="00C62476" w:rsidRPr="00816468" w:rsidRDefault="00C62476" w:rsidP="00B10685">
      <w:pPr>
        <w:pStyle w:val="Brdtext"/>
        <w:spacing w:after="0"/>
      </w:pPr>
      <w:r w:rsidRPr="00816468">
        <w:t>Telefon: 016-544 23 96</w:t>
      </w:r>
    </w:p>
    <w:p w:rsidR="004A5A46" w:rsidRPr="00816468" w:rsidRDefault="00C62476" w:rsidP="00B10685">
      <w:pPr>
        <w:pStyle w:val="Brdtext"/>
      </w:pPr>
      <w:r w:rsidRPr="00816468">
        <w:t xml:space="preserve">E-post: </w:t>
      </w:r>
      <w:hyperlink r:id="rId11" w:history="1">
        <w:r w:rsidRPr="00816468">
          <w:rPr>
            <w:rStyle w:val="Hyperlnk"/>
          </w:rPr>
          <w:t>coralie.chasset@energimyndigheten.se</w:t>
        </w:r>
      </w:hyperlink>
    </w:p>
    <w:sectPr w:rsidR="004A5A46" w:rsidRPr="00816468" w:rsidSect="00CF572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88" w:rsidRDefault="00EC3288" w:rsidP="00FC5926">
      <w:pPr>
        <w:spacing w:after="0" w:line="240" w:lineRule="auto"/>
      </w:pPr>
      <w:r>
        <w:separator/>
      </w:r>
    </w:p>
  </w:endnote>
  <w:endnote w:type="continuationSeparator" w:id="0">
    <w:p w:rsidR="00EC3288" w:rsidRDefault="00EC3288" w:rsidP="00FC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B2" w:rsidRDefault="004B3A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764758"/>
      <w:docPartObj>
        <w:docPartGallery w:val="Page Numbers (Bottom of Page)"/>
        <w:docPartUnique/>
      </w:docPartObj>
    </w:sdtPr>
    <w:sdtEndPr/>
    <w:sdtContent>
      <w:p w:rsidR="009C4AED" w:rsidRDefault="00030AAA">
        <w:pPr>
          <w:pStyle w:val="Sidfot"/>
          <w:jc w:val="right"/>
        </w:pPr>
        <w:r>
          <w:fldChar w:fldCharType="begin"/>
        </w:r>
        <w:r>
          <w:instrText>PAGE   \* MERGEFORMAT</w:instrText>
        </w:r>
        <w:r>
          <w:fldChar w:fldCharType="separate"/>
        </w:r>
        <w:r w:rsidR="00816468">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22" w:rsidRDefault="004B3AB2">
    <w:pPr>
      <w:pStyle w:val="Sidfot"/>
    </w:pPr>
    <w:r>
      <w:rPr>
        <w:noProof/>
      </w:rPr>
      <w:drawing>
        <wp:inline distT="0" distB="0" distL="0" distR="0" wp14:anchorId="339D76F8" wp14:editId="3AE9D2DF">
          <wp:extent cx="5760720" cy="8572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cmyk-170927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57250"/>
                  </a:xfrm>
                  <a:prstGeom prst="rect">
                    <a:avLst/>
                  </a:prstGeom>
                </pic:spPr>
              </pic:pic>
            </a:graphicData>
          </a:graphic>
        </wp:inline>
      </w:drawing>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88" w:rsidRDefault="00EC3288" w:rsidP="00FC5926">
      <w:pPr>
        <w:spacing w:after="0" w:line="240" w:lineRule="auto"/>
      </w:pPr>
      <w:r>
        <w:separator/>
      </w:r>
    </w:p>
  </w:footnote>
  <w:footnote w:type="continuationSeparator" w:id="0">
    <w:p w:rsidR="00EC3288" w:rsidRDefault="00EC3288" w:rsidP="00FC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B2" w:rsidRDefault="004B3A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AED" w:rsidRPr="00AD23F7" w:rsidRDefault="00EC3288" w:rsidP="00AD23F7">
    <w:pPr>
      <w:pStyle w:val="Sidhuvud"/>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22" w:rsidRDefault="00CF5722" w:rsidP="00CF5722">
    <w:pPr>
      <w:pStyle w:val="Sidhuvud"/>
      <w:jc w:val="right"/>
    </w:pPr>
    <w:r>
      <w:rPr>
        <w:noProof/>
      </w:rPr>
      <w:drawing>
        <wp:inline distT="0" distB="0" distL="0" distR="0" wp14:anchorId="22B7AF58" wp14:editId="7BCE9550">
          <wp:extent cx="676800" cy="457126"/>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4571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5D67"/>
    <w:multiLevelType w:val="hybridMultilevel"/>
    <w:tmpl w:val="18E44768"/>
    <w:lvl w:ilvl="0" w:tplc="58AAE4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865CC3"/>
    <w:multiLevelType w:val="hybridMultilevel"/>
    <w:tmpl w:val="DFB85534"/>
    <w:lvl w:ilvl="0" w:tplc="58AAE4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141054"/>
    <w:multiLevelType w:val="hybridMultilevel"/>
    <w:tmpl w:val="21843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7E36FA"/>
    <w:multiLevelType w:val="hybridMultilevel"/>
    <w:tmpl w:val="8CFE88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3045F0"/>
    <w:multiLevelType w:val="hybridMultilevel"/>
    <w:tmpl w:val="0CCA1F10"/>
    <w:lvl w:ilvl="0" w:tplc="58AAE4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D3227E"/>
    <w:multiLevelType w:val="hybridMultilevel"/>
    <w:tmpl w:val="F00A42B2"/>
    <w:lvl w:ilvl="0" w:tplc="58AAE4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12B3FE6"/>
    <w:multiLevelType w:val="hybridMultilevel"/>
    <w:tmpl w:val="394209F0"/>
    <w:lvl w:ilvl="0" w:tplc="58AAE4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926"/>
    <w:rsid w:val="00030AAA"/>
    <w:rsid w:val="00044AFC"/>
    <w:rsid w:val="00072264"/>
    <w:rsid w:val="000B7038"/>
    <w:rsid w:val="00152B24"/>
    <w:rsid w:val="001F6531"/>
    <w:rsid w:val="00217F16"/>
    <w:rsid w:val="002209F8"/>
    <w:rsid w:val="00260E17"/>
    <w:rsid w:val="002C06F2"/>
    <w:rsid w:val="00302878"/>
    <w:rsid w:val="003136C6"/>
    <w:rsid w:val="00413251"/>
    <w:rsid w:val="00446146"/>
    <w:rsid w:val="004A1BE7"/>
    <w:rsid w:val="004A5A46"/>
    <w:rsid w:val="004A64AD"/>
    <w:rsid w:val="004B3AB2"/>
    <w:rsid w:val="00536523"/>
    <w:rsid w:val="005A1535"/>
    <w:rsid w:val="005E370A"/>
    <w:rsid w:val="006603F2"/>
    <w:rsid w:val="006D65EA"/>
    <w:rsid w:val="007421B6"/>
    <w:rsid w:val="00783907"/>
    <w:rsid w:val="00792E7A"/>
    <w:rsid w:val="007C1E39"/>
    <w:rsid w:val="007E7EA5"/>
    <w:rsid w:val="00816468"/>
    <w:rsid w:val="00847AE6"/>
    <w:rsid w:val="008B7389"/>
    <w:rsid w:val="00915E6D"/>
    <w:rsid w:val="009B0F8B"/>
    <w:rsid w:val="009B5530"/>
    <w:rsid w:val="009C7CA4"/>
    <w:rsid w:val="009E2D12"/>
    <w:rsid w:val="00A55562"/>
    <w:rsid w:val="00B060E1"/>
    <w:rsid w:val="00B10685"/>
    <w:rsid w:val="00B221C7"/>
    <w:rsid w:val="00B64947"/>
    <w:rsid w:val="00B90FC3"/>
    <w:rsid w:val="00BE3822"/>
    <w:rsid w:val="00BF352B"/>
    <w:rsid w:val="00C126C7"/>
    <w:rsid w:val="00C62476"/>
    <w:rsid w:val="00C94B10"/>
    <w:rsid w:val="00C96E1A"/>
    <w:rsid w:val="00CF5722"/>
    <w:rsid w:val="00D27BAA"/>
    <w:rsid w:val="00D47D09"/>
    <w:rsid w:val="00D97C72"/>
    <w:rsid w:val="00DA3080"/>
    <w:rsid w:val="00DF608E"/>
    <w:rsid w:val="00EB60BE"/>
    <w:rsid w:val="00EC3288"/>
    <w:rsid w:val="00EF0544"/>
    <w:rsid w:val="00F379BE"/>
    <w:rsid w:val="00F825A2"/>
    <w:rsid w:val="00F9799C"/>
    <w:rsid w:val="00FC5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5B2064-E684-4563-ADB4-4A9A9CA2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9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C5926"/>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FC5926"/>
    <w:rPr>
      <w:color w:val="0563C1" w:themeColor="hyperlink"/>
      <w:u w:val="single"/>
    </w:rPr>
  </w:style>
  <w:style w:type="paragraph" w:styleId="Sidhuvud">
    <w:name w:val="header"/>
    <w:basedOn w:val="Normal"/>
    <w:link w:val="SidhuvudChar"/>
    <w:uiPriority w:val="99"/>
    <w:unhideWhenUsed/>
    <w:rsid w:val="00FC59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5926"/>
  </w:style>
  <w:style w:type="paragraph" w:styleId="Sidfot">
    <w:name w:val="footer"/>
    <w:basedOn w:val="Normal"/>
    <w:link w:val="SidfotChar"/>
    <w:uiPriority w:val="99"/>
    <w:unhideWhenUsed/>
    <w:rsid w:val="00FC59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5926"/>
  </w:style>
  <w:style w:type="paragraph" w:styleId="Fotnotstext">
    <w:name w:val="footnote text"/>
    <w:basedOn w:val="Normal"/>
    <w:link w:val="FotnotstextChar"/>
    <w:uiPriority w:val="99"/>
    <w:unhideWhenUsed/>
    <w:rsid w:val="00FC5926"/>
    <w:pPr>
      <w:spacing w:after="0" w:line="240" w:lineRule="auto"/>
    </w:pPr>
    <w:rPr>
      <w:sz w:val="20"/>
      <w:szCs w:val="20"/>
    </w:rPr>
  </w:style>
  <w:style w:type="character" w:customStyle="1" w:styleId="FotnotstextChar">
    <w:name w:val="Fotnotstext Char"/>
    <w:basedOn w:val="Standardstycketeckensnitt"/>
    <w:link w:val="Fotnotstext"/>
    <w:uiPriority w:val="99"/>
    <w:rsid w:val="00FC5926"/>
    <w:rPr>
      <w:sz w:val="20"/>
      <w:szCs w:val="20"/>
    </w:rPr>
  </w:style>
  <w:style w:type="character" w:styleId="Fotnotsreferens">
    <w:name w:val="footnote reference"/>
    <w:basedOn w:val="Standardstycketeckensnitt"/>
    <w:uiPriority w:val="99"/>
    <w:semiHidden/>
    <w:unhideWhenUsed/>
    <w:rsid w:val="00FC5926"/>
    <w:rPr>
      <w:vertAlign w:val="superscript"/>
    </w:rPr>
  </w:style>
  <w:style w:type="paragraph" w:styleId="Ballongtext">
    <w:name w:val="Balloon Text"/>
    <w:basedOn w:val="Normal"/>
    <w:link w:val="BallongtextChar"/>
    <w:uiPriority w:val="99"/>
    <w:semiHidden/>
    <w:unhideWhenUsed/>
    <w:rsid w:val="00CF57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722"/>
    <w:rPr>
      <w:rFonts w:ascii="Tahoma" w:hAnsi="Tahoma" w:cs="Tahoma"/>
      <w:sz w:val="16"/>
      <w:szCs w:val="16"/>
    </w:rPr>
  </w:style>
  <w:style w:type="paragraph" w:styleId="Liststycke">
    <w:name w:val="List Paragraph"/>
    <w:basedOn w:val="Normal"/>
    <w:uiPriority w:val="34"/>
    <w:qFormat/>
    <w:rsid w:val="00536523"/>
    <w:pPr>
      <w:ind w:left="720"/>
      <w:contextualSpacing/>
    </w:pPr>
  </w:style>
  <w:style w:type="character" w:styleId="AnvndHyperlnk">
    <w:name w:val="FollowedHyperlink"/>
    <w:basedOn w:val="Standardstycketeckensnitt"/>
    <w:uiPriority w:val="99"/>
    <w:semiHidden/>
    <w:unhideWhenUsed/>
    <w:rsid w:val="009B5530"/>
    <w:rPr>
      <w:color w:val="954F72" w:themeColor="followedHyperlink"/>
      <w:u w:val="single"/>
    </w:rPr>
  </w:style>
  <w:style w:type="character" w:styleId="Kommentarsreferens">
    <w:name w:val="annotation reference"/>
    <w:basedOn w:val="Standardstycketeckensnitt"/>
    <w:uiPriority w:val="99"/>
    <w:semiHidden/>
    <w:unhideWhenUsed/>
    <w:rsid w:val="00C94B10"/>
    <w:rPr>
      <w:sz w:val="16"/>
      <w:szCs w:val="16"/>
    </w:rPr>
  </w:style>
  <w:style w:type="paragraph" w:styleId="Kommentarer">
    <w:name w:val="annotation text"/>
    <w:basedOn w:val="Normal"/>
    <w:link w:val="KommentarerChar"/>
    <w:uiPriority w:val="99"/>
    <w:semiHidden/>
    <w:unhideWhenUsed/>
    <w:rsid w:val="00C94B10"/>
    <w:pPr>
      <w:spacing w:line="240" w:lineRule="auto"/>
    </w:pPr>
    <w:rPr>
      <w:sz w:val="20"/>
      <w:szCs w:val="20"/>
    </w:rPr>
  </w:style>
  <w:style w:type="character" w:customStyle="1" w:styleId="KommentarerChar">
    <w:name w:val="Kommentarer Char"/>
    <w:basedOn w:val="Standardstycketeckensnitt"/>
    <w:link w:val="Kommentarer"/>
    <w:uiPriority w:val="99"/>
    <w:semiHidden/>
    <w:rsid w:val="00C94B10"/>
    <w:rPr>
      <w:sz w:val="20"/>
      <w:szCs w:val="20"/>
    </w:rPr>
  </w:style>
  <w:style w:type="paragraph" w:styleId="Kommentarsmne">
    <w:name w:val="annotation subject"/>
    <w:basedOn w:val="Kommentarer"/>
    <w:next w:val="Kommentarer"/>
    <w:link w:val="KommentarsmneChar"/>
    <w:uiPriority w:val="99"/>
    <w:semiHidden/>
    <w:unhideWhenUsed/>
    <w:rsid w:val="00C94B10"/>
    <w:rPr>
      <w:b/>
      <w:bCs/>
    </w:rPr>
  </w:style>
  <w:style w:type="character" w:customStyle="1" w:styleId="KommentarsmneChar">
    <w:name w:val="Kommentarsämne Char"/>
    <w:basedOn w:val="KommentarerChar"/>
    <w:link w:val="Kommentarsmne"/>
    <w:uiPriority w:val="99"/>
    <w:semiHidden/>
    <w:rsid w:val="00C94B10"/>
    <w:rPr>
      <w:b/>
      <w:bCs/>
      <w:sz w:val="20"/>
      <w:szCs w:val="20"/>
    </w:rPr>
  </w:style>
  <w:style w:type="paragraph" w:styleId="Brdtext">
    <w:name w:val="Body Text"/>
    <w:basedOn w:val="Normal"/>
    <w:link w:val="BrdtextChar"/>
    <w:qFormat/>
    <w:rsid w:val="00C62476"/>
    <w:pPr>
      <w:spacing w:line="280" w:lineRule="atLeast"/>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rsid w:val="00C624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alie.chasset@energimyndighete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an.felix@resource-sip.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ource-sip.s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CE0A-AB43-4C52-A364-93705ABA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1265</Words>
  <Characters>6709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Felix</dc:creator>
  <cp:lastModifiedBy>Coralie Chasset</cp:lastModifiedBy>
  <cp:revision>12</cp:revision>
  <dcterms:created xsi:type="dcterms:W3CDTF">2016-11-01T08:07:00Z</dcterms:created>
  <dcterms:modified xsi:type="dcterms:W3CDTF">2018-08-26T23:13:00Z</dcterms:modified>
</cp:coreProperties>
</file>