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B9D" w:rsidRDefault="008A6B9D" w:rsidP="008A6B9D">
      <w:pPr>
        <w:pStyle w:val="Rubrik1"/>
      </w:pPr>
      <w:bookmarkStart w:id="0" w:name="objStartPoint_02"/>
      <w:bookmarkStart w:id="1" w:name="_GoBack"/>
      <w:bookmarkEnd w:id="0"/>
      <w:bookmarkEnd w:id="1"/>
      <w:r>
        <w:t xml:space="preserve">Yttrande angående </w:t>
      </w:r>
      <w:r w:rsidR="00667853">
        <w:t>redovisning av regeringsuppdrag till Vetenskapsrådet att justera modellen för indikatorerna vetenskaplig produktion och citeringar som underlag till resursfördelning</w:t>
      </w:r>
    </w:p>
    <w:p w:rsidR="008A6B9D" w:rsidRDefault="008A6B9D" w:rsidP="008A6B9D">
      <w:pPr>
        <w:pStyle w:val="Rubrik2"/>
      </w:pPr>
      <w:r>
        <w:t>Sammanfattning</w:t>
      </w:r>
    </w:p>
    <w:p w:rsidR="008A6B9D" w:rsidRDefault="00667853" w:rsidP="008A6B9D">
      <w:pPr>
        <w:pStyle w:val="Punktlista"/>
      </w:pPr>
      <w:r>
        <w:t>Energimyndigheten tillstyrker i huvudsak justeringarna av modellen som Vetenskapsrådet föreslår.</w:t>
      </w:r>
    </w:p>
    <w:p w:rsidR="00667853" w:rsidRDefault="00585DFC" w:rsidP="008A6B9D">
      <w:pPr>
        <w:pStyle w:val="Punktlista"/>
      </w:pPr>
      <w:r>
        <w:t>Energimyndigheten delar Vetenskapsrådets rekommendation på lång sikt.</w:t>
      </w:r>
    </w:p>
    <w:p w:rsidR="0092347F" w:rsidRDefault="00585DFC" w:rsidP="0092347F">
      <w:pPr>
        <w:pStyle w:val="Punktlista"/>
      </w:pPr>
      <w:r>
        <w:t xml:space="preserve">Urvalet av dokumenttyper som ingår i indikatorunderlaget bör förändras för att inte motverka det av statsmakten önskade samarbetet mellan lärosäten och industri. </w:t>
      </w:r>
    </w:p>
    <w:p w:rsidR="00585DFC" w:rsidRDefault="00585DFC" w:rsidP="0092347F">
      <w:pPr>
        <w:pStyle w:val="Punktlista"/>
      </w:pPr>
      <w:r>
        <w:t xml:space="preserve">Fraktioneringen bör förändras så att </w:t>
      </w:r>
      <w:r w:rsidR="0084714A">
        <w:t xml:space="preserve">författare från ett lärosäte som omfattas av fördelningsmodellen </w:t>
      </w:r>
      <w:r w:rsidR="002D4A1B">
        <w:t xml:space="preserve">och på en artikel även anger adresser till organisationer utanför fördelningsmodellen inte förlorar </w:t>
      </w:r>
      <w:r w:rsidR="0084714A">
        <w:t>de fraktioner som har en adress som inte omfattas av fördelningsmodellen.</w:t>
      </w:r>
    </w:p>
    <w:p w:rsidR="008A6B9D" w:rsidRDefault="008A6B9D" w:rsidP="008A6B9D">
      <w:pPr>
        <w:pStyle w:val="Rubrik2"/>
      </w:pPr>
      <w:r>
        <w:t>Energimyndighetens ställningstagande</w:t>
      </w:r>
    </w:p>
    <w:p w:rsidR="002D4A1B" w:rsidRDefault="0084714A" w:rsidP="008A6B9D">
      <w:pPr>
        <w:pStyle w:val="Brdtext"/>
      </w:pPr>
      <w:r>
        <w:t xml:space="preserve">Energimyndighetens ställningstagande baseras på </w:t>
      </w:r>
      <w:r w:rsidR="002D4A1B">
        <w:t xml:space="preserve">att </w:t>
      </w:r>
      <w:r>
        <w:t>modellen tydligare premierar kvalité, gör systemet mera lättbegripligt</w:t>
      </w:r>
      <w:r w:rsidR="00577E05">
        <w:t>, enklare</w:t>
      </w:r>
      <w:r w:rsidR="003D7CB0">
        <w:t>, robustare</w:t>
      </w:r>
      <w:r>
        <w:t xml:space="preserve"> och transpar</w:t>
      </w:r>
      <w:r w:rsidR="00577E05">
        <w:t>e</w:t>
      </w:r>
      <w:r>
        <w:t>nt.</w:t>
      </w:r>
      <w:r w:rsidR="00577E05">
        <w:t xml:space="preserve"> </w:t>
      </w:r>
    </w:p>
    <w:p w:rsidR="008A6B9D" w:rsidRDefault="00577E05" w:rsidP="008A6B9D">
      <w:pPr>
        <w:pStyle w:val="Brdtext"/>
      </w:pPr>
      <w:r>
        <w:t xml:space="preserve">Energimyndigheten delar Vetenskapsrådets långsiktiga rekommendation </w:t>
      </w:r>
      <w:r w:rsidR="002D4A1B">
        <w:t xml:space="preserve">eftersom </w:t>
      </w:r>
      <w:r>
        <w:t xml:space="preserve">den är i linje med </w:t>
      </w:r>
      <w:r w:rsidR="002D4A1B">
        <w:t xml:space="preserve">grundtankarna i Energimyndighetens </w:t>
      </w:r>
      <w:r>
        <w:t>yttrande angående rapporten ”Prestationsbaserad resursfördelning för universitet och högskolor</w:t>
      </w:r>
      <w:r w:rsidR="002D4A1B">
        <w:t xml:space="preserve">” </w:t>
      </w:r>
      <w:r>
        <w:t>(U2011/7356/UH).</w:t>
      </w:r>
      <w:r w:rsidR="00F0497F">
        <w:t xml:space="preserve"> </w:t>
      </w:r>
    </w:p>
    <w:p w:rsidR="00ED3C0F" w:rsidRDefault="00F0497F" w:rsidP="00ED3C0F">
      <w:pPr>
        <w:pStyle w:val="Brdtext"/>
      </w:pPr>
      <w:r>
        <w:t xml:space="preserve">Urvalet av dokumenttyper som ingår i indikatorunderlaget bör förändras då det finns problem </w:t>
      </w:r>
      <w:r w:rsidR="00ED3C0F">
        <w:t xml:space="preserve">med underlaget för den bibliometriska indikatorn även efter den av Vetenskapsrådet föreslagna revideringen. </w:t>
      </w:r>
    </w:p>
    <w:p w:rsidR="00ED3C0F" w:rsidRPr="00ED3C0F" w:rsidRDefault="00ED3C0F" w:rsidP="00ED3C0F">
      <w:pPr>
        <w:pStyle w:val="Brdtext"/>
      </w:pPr>
      <w:r w:rsidRPr="00ED3C0F">
        <w:t xml:space="preserve">För </w:t>
      </w:r>
      <w:r>
        <w:t xml:space="preserve">att </w:t>
      </w:r>
      <w:r w:rsidRPr="00ED3C0F">
        <w:t>forskare</w:t>
      </w:r>
      <w:r>
        <w:t xml:space="preserve"> </w:t>
      </w:r>
      <w:r w:rsidRPr="00ED3C0F">
        <w:t>som delvis arbetar med tillämpad forskning och ofta i samarbete med industrin</w:t>
      </w:r>
      <w:r>
        <w:t xml:space="preserve"> </w:t>
      </w:r>
      <w:r w:rsidRPr="00ED3C0F">
        <w:t xml:space="preserve">ska nå industrin behöver </w:t>
      </w:r>
      <w:r>
        <w:t>forskarna</w:t>
      </w:r>
      <w:r w:rsidRPr="00ED3C0F">
        <w:t xml:space="preserve"> publicera i </w:t>
      </w:r>
      <w:r w:rsidR="002D4A1B">
        <w:t xml:space="preserve">så kallade </w:t>
      </w:r>
      <w:r w:rsidRPr="00ED3C0F">
        <w:t>proc</w:t>
      </w:r>
      <w:r>
        <w:t>e</w:t>
      </w:r>
      <w:r w:rsidRPr="00ED3C0F">
        <w:t>edings</w:t>
      </w:r>
      <w:r w:rsidR="002D4A1B">
        <w:t>. Till ex</w:t>
      </w:r>
      <w:r>
        <w:t>empel</w:t>
      </w:r>
      <w:r w:rsidR="002D4A1B">
        <w:t xml:space="preserve"> behöver </w:t>
      </w:r>
      <w:r>
        <w:t xml:space="preserve">forskare inom fordonsområdet publicera i proceedings </w:t>
      </w:r>
      <w:r w:rsidRPr="00ED3C0F">
        <w:t xml:space="preserve">från SAE-konferenser. Dessa kollegialt granskade arbeten syns inte </w:t>
      </w:r>
      <w:r w:rsidRPr="00ED3C0F">
        <w:lastRenderedPageBreak/>
        <w:t xml:space="preserve">flera databaser, bland annat inte i Web of Science. </w:t>
      </w:r>
      <w:r w:rsidR="002D4A1B">
        <w:t>Energimyndigheten anser därför att vid d</w:t>
      </w:r>
      <w:r w:rsidRPr="00ED3C0F">
        <w:t xml:space="preserve">en revideringen av resursfördelningsmodell </w:t>
      </w:r>
      <w:r w:rsidR="002D4A1B">
        <w:t xml:space="preserve">som nu </w:t>
      </w:r>
      <w:r w:rsidRPr="00ED3C0F">
        <w:t>görs bör regeringen se till att dessa arbeten kommer med i modellen för att inte motverka det önskvärda samarbetet mellan industri och akademi. Förslagvis bör VR få i uppdrag att kartlägga omfattningen av problemet och se till att underlaget till de bibliometriska fördelningen justeras så att den aktuella typen av kollegialt granskade konferensbidrag tas med i modellen.</w:t>
      </w:r>
    </w:p>
    <w:p w:rsidR="00CC5E0E" w:rsidRDefault="00CC5E0E" w:rsidP="00CC5E0E">
      <w:pPr>
        <w:pStyle w:val="Brdtext"/>
      </w:pPr>
      <w:r>
        <w:t xml:space="preserve">Att publikationerna fraktioneras på antalet författare leder till de ursprungliga intentionerna - det är lärosätena som premieras genom sitt bidrag till respektive publikation då antalet/andelen författare från ett givet lärosäte tydligare återspeglar lärosätes bidrag. Energimyndigheten framhåller samrådsgruppens synpunkter när det gäller hur fraktioneringen bör göras när en författare </w:t>
      </w:r>
      <w:r w:rsidR="00FE7B61">
        <w:t xml:space="preserve">från ett lärosäte som omfattas av fördelningsmodellen på en artikel även anger adress/-er till organisation/-er utanför fördelningsmodellen. </w:t>
      </w:r>
      <w:r>
        <w:t xml:space="preserve">Vetenskapsrådets förslag innebär att om en forskare som anger en adress till ett lärosäte och en </w:t>
      </w:r>
      <w:r w:rsidR="00FE7B61">
        <w:t xml:space="preserve">adress </w:t>
      </w:r>
      <w:r>
        <w:t>till ex</w:t>
      </w:r>
      <w:r w:rsidR="00FE7B61">
        <w:t xml:space="preserve">empelvis </w:t>
      </w:r>
      <w:r>
        <w:t>ett företag ”förlorar” forskarens lärosäte den senare fraktionen. Detta motverkar samarbete mellan lärosäten och industrin och motverkar personunioner mellan olika organisationer.</w:t>
      </w:r>
    </w:p>
    <w:p w:rsidR="00CC5E0E" w:rsidRDefault="00CC5E0E" w:rsidP="00CC5E0E">
      <w:pPr>
        <w:pStyle w:val="Rubrik3"/>
      </w:pPr>
      <w:r>
        <w:t>Energimyndighetens synpunkter angående hur den justerade indikatorn påverkar fördelningen av anslag samt den föreslag</w:t>
      </w:r>
      <w:r w:rsidR="00FE7B61">
        <w:t>na</w:t>
      </w:r>
      <w:r>
        <w:t xml:space="preserve"> utformningens för- respektive nackdelar jämfört med den nuvarande indikatorn</w:t>
      </w:r>
    </w:p>
    <w:p w:rsidR="003D7CB0" w:rsidRDefault="003D7CB0" w:rsidP="003D7CB0">
      <w:pPr>
        <w:pStyle w:val="Brdtext"/>
      </w:pPr>
      <w:r>
        <w:t>Energimyndigheten anser att modellen/indikatorn efter de</w:t>
      </w:r>
      <w:r w:rsidR="00FE7B61">
        <w:t>n</w:t>
      </w:r>
      <w:r>
        <w:t xml:space="preserve"> föreslagna revideringen tydligare premierar kvalité genom att en beräkning baserad på de högst citerade artiklarna tar bort de nackdelar som fältnormerade citeringar har (de redovisas tydligt i Vetenskapsrådets förslag). Energimyndigheten ser inga tydliga nackdelar med den föreslagna förändringen.</w:t>
      </w:r>
    </w:p>
    <w:p w:rsidR="003D7CB0" w:rsidRDefault="003D7CB0" w:rsidP="003D7CB0">
      <w:pPr>
        <w:pStyle w:val="Brdtext"/>
      </w:pPr>
      <w:r>
        <w:t xml:space="preserve">Urvalet av dokumenttyper har </w:t>
      </w:r>
      <w:r w:rsidR="00FE7B61">
        <w:t xml:space="preserve">dock </w:t>
      </w:r>
      <w:r>
        <w:t xml:space="preserve">även efter justering samma svaghet (nackdel) som tidigare, </w:t>
      </w:r>
      <w:r w:rsidR="00FE7B61">
        <w:t xml:space="preserve">det vill säga </w:t>
      </w:r>
      <w:r>
        <w:t>alla relevanta publikationer tas inte med i underlaget</w:t>
      </w:r>
      <w:r w:rsidR="00FE7B61">
        <w:t xml:space="preserve"> vilket exemplifierats ovan i med proceedings från SAE-konferenser.</w:t>
      </w:r>
    </w:p>
    <w:p w:rsidR="003D7CB0" w:rsidRDefault="003A077E" w:rsidP="003D7CB0">
      <w:pPr>
        <w:pStyle w:val="Brdtext"/>
      </w:pPr>
      <w:r>
        <w:t xml:space="preserve">Den föreslagna förändringen har en stor och tydlig fördel. </w:t>
      </w:r>
      <w:r w:rsidR="003D7CB0">
        <w:t xml:space="preserve">Att publikationerna fraktioneras på antalet författare </w:t>
      </w:r>
      <w:r>
        <w:t xml:space="preserve">är i enlighet med de ursprungliga intentionerna bakom indikatorn då den föreslagna fraktioneringen tydligare återspeglar de olika lärosätenas bidrag till publikationen än den nuvarande fraktioneringen. Skälet til det är att </w:t>
      </w:r>
      <w:r w:rsidR="003D7CB0">
        <w:t>antalet/andelen författare från ett givet lärosäte tydlig</w:t>
      </w:r>
      <w:r>
        <w:t>t</w:t>
      </w:r>
      <w:r w:rsidR="003D7CB0">
        <w:t xml:space="preserve"> återspeglar lärosätes bidrag</w:t>
      </w:r>
      <w:r>
        <w:t>, tillskillnad från det nuvarande systemet där ex. en författare från ett lärosäte väger lika tungt som flera från ett annat</w:t>
      </w:r>
      <w:r w:rsidR="003D7CB0">
        <w:t xml:space="preserve">. Energimyndigheten </w:t>
      </w:r>
      <w:r>
        <w:t xml:space="preserve">stöder </w:t>
      </w:r>
      <w:r w:rsidR="003D7CB0">
        <w:t>samrådsgruppens synpunkter när det gäller hur fraktioneringen bör göras när en författare anger flera adresser varav en eller flera inte är till en organisation som inte faller inom ramen för fördelningsmodellen. Vetenskapsrådets förslag innebär att om en forskare som anger en adress till ett lärosäte och en till ex. ett företag ”förlorar” forskarens lärosäte den senare fraktionen. Detta motverkar samarbete mellan lärosäten och industrin och motverkar personunioner mellan olika organisationer. I övrigt ser Energimyndigheten inga nackdelar med denna förändring.</w:t>
      </w:r>
    </w:p>
    <w:p w:rsidR="003D7CB0" w:rsidRDefault="003D7CB0" w:rsidP="003D7CB0">
      <w:pPr>
        <w:pStyle w:val="Brdtext"/>
      </w:pPr>
      <w:r>
        <w:lastRenderedPageBreak/>
        <w:t>Förslaget gällande universitetssjukhus är i linjer med att göra systemet/indikator lätt begriplig och transparent. Energimyndigheten ser ina nackdelar med förslaget.</w:t>
      </w:r>
    </w:p>
    <w:p w:rsidR="003D7CB0" w:rsidRDefault="003D7CB0" w:rsidP="003D7CB0">
      <w:pPr>
        <w:pStyle w:val="Brdtext"/>
      </w:pPr>
      <w:r>
        <w:t xml:space="preserve">Områdesviktning baserad </w:t>
      </w:r>
      <w:r w:rsidR="00021D5B">
        <w:t xml:space="preserve">på ekonomistatistik </w:t>
      </w:r>
      <w:r>
        <w:t>gör att de uppenbara problemen med områdesnormaler tas bort från indikatorn. Det verkar rimligt att fördelningen blir proportionell mot ämnets andel av de totala driftskostnaderna för forskning och utbildningen enligt SCBs statistik. Det gör metodiken transpar</w:t>
      </w:r>
      <w:r w:rsidR="003A077E">
        <w:t>e</w:t>
      </w:r>
      <w:r>
        <w:t>nt och att fördelningen följer med förändringar avseende områdets vikt mätt med hj</w:t>
      </w:r>
      <w:r w:rsidR="003A077E">
        <w:t>älp av den ekonomiska insatsen.</w:t>
      </w:r>
    </w:p>
    <w:p w:rsidR="003D7CB0" w:rsidRDefault="003D7CB0" w:rsidP="003D7CB0">
      <w:pPr>
        <w:pStyle w:val="Brdtext"/>
      </w:pPr>
      <w:r>
        <w:t>När det gäller påverkan på anslag till lärosätena gör Energimyndigheten bedömningen att Vetenskapsrådets underlag visar dem tydligt och att de marginella förändringarna väl vägs upp av en robustare och transparentare fördelningsmodell/indikator.</w:t>
      </w:r>
    </w:p>
    <w:p w:rsidR="008A6B9D" w:rsidRDefault="008A6B9D" w:rsidP="008A6B9D">
      <w:pPr>
        <w:pStyle w:val="Rubrik2"/>
      </w:pPr>
      <w:r>
        <w:t>Specifika synpunkter</w:t>
      </w:r>
    </w:p>
    <w:p w:rsidR="00CC5E0E" w:rsidRDefault="00CC5E0E" w:rsidP="00CC5E0E">
      <w:pPr>
        <w:pStyle w:val="Brdtext"/>
      </w:pPr>
      <w:r>
        <w:t>Energimyndigheten har inga specifika synpunkter.</w:t>
      </w:r>
    </w:p>
    <w:p w:rsidR="008A6B9D" w:rsidRDefault="008A6B9D" w:rsidP="008A6B9D">
      <w:pPr>
        <w:pStyle w:val="Brdtext"/>
      </w:pPr>
    </w:p>
    <w:p w:rsidR="003D7CB0" w:rsidRDefault="003D7CB0" w:rsidP="008A6B9D">
      <w:pPr>
        <w:pStyle w:val="Brdtext"/>
      </w:pPr>
    </w:p>
    <w:p w:rsidR="008A6B9D" w:rsidRDefault="008A6B9D" w:rsidP="008A6B9D">
      <w:pPr>
        <w:pStyle w:val="Brdtext"/>
      </w:pPr>
      <w:r>
        <w:t xml:space="preserve">Beslut i detta ärende har fattats av </w:t>
      </w:r>
      <w:bookmarkStart w:id="2" w:name="spcDeciderTitle_01"/>
      <w:r w:rsidR="00667853">
        <w:t>avdelningschefen</w:t>
      </w:r>
      <w:bookmarkEnd w:id="2"/>
      <w:r>
        <w:t xml:space="preserve"> </w:t>
      </w:r>
      <w:bookmarkStart w:id="3" w:name="spcDecider_01"/>
      <w:r w:rsidR="00667853">
        <w:t>Rémy Kolessar</w:t>
      </w:r>
      <w:bookmarkEnd w:id="3"/>
      <w:r>
        <w:t xml:space="preserve">. </w:t>
      </w:r>
      <w:r w:rsidR="009618F3">
        <w:t>Vid den slutliga handläggningen har d</w:t>
      </w:r>
      <w:r w:rsidR="00407388">
        <w:t>ärutöver</w:t>
      </w:r>
      <w:r w:rsidR="009618F3">
        <w:t xml:space="preserve"> deltagit</w:t>
      </w:r>
      <w:r>
        <w:t xml:space="preserve"> </w:t>
      </w:r>
      <w:bookmarkStart w:id="4" w:name="spcOvriga_01"/>
      <w:r w:rsidR="00667853">
        <w:t>enhetscheferna Sara Bargi, Peter Engdahl, Klara Helstad och Susanne Karlsson samt seniora rådgivaren Anders Lewald</w:t>
      </w:r>
      <w:bookmarkEnd w:id="4"/>
      <w:r w:rsidR="00407388">
        <w:t>. Föredragande har varit</w:t>
      </w:r>
      <w:r>
        <w:t xml:space="preserve"> </w:t>
      </w:r>
      <w:r w:rsidR="00585DFC">
        <w:t>seniora rådgivaren</w:t>
      </w:r>
      <w:bookmarkStart w:id="5" w:name="spcHandlingOfficer_01"/>
      <w:r w:rsidR="00585DFC">
        <w:t xml:space="preserve"> </w:t>
      </w:r>
      <w:r w:rsidR="00667853">
        <w:t>Svante Söderholm</w:t>
      </w:r>
      <w:bookmarkEnd w:id="5"/>
      <w:r>
        <w:t>.</w:t>
      </w:r>
    </w:p>
    <w:p w:rsidR="008A6B9D" w:rsidRDefault="008A6B9D" w:rsidP="008A6B9D">
      <w:pPr>
        <w:pStyle w:val="Brdtext"/>
      </w:pPr>
    </w:p>
    <w:p w:rsidR="008A6B9D" w:rsidRDefault="008A6B9D" w:rsidP="008A6B9D">
      <w:pPr>
        <w:pStyle w:val="Brdtext"/>
      </w:pPr>
    </w:p>
    <w:p w:rsidR="008A6B9D" w:rsidRDefault="00667853" w:rsidP="008A6B9D">
      <w:pPr>
        <w:pStyle w:val="Brdtext"/>
      </w:pPr>
      <w:bookmarkStart w:id="6" w:name="spcDecider_02"/>
      <w:r>
        <w:t>Rémy Kolessar</w:t>
      </w:r>
      <w:bookmarkEnd w:id="6"/>
    </w:p>
    <w:p w:rsidR="008A6B9D" w:rsidRDefault="008A6B9D" w:rsidP="008A6B9D">
      <w:pPr>
        <w:pStyle w:val="Brdtext"/>
        <w:tabs>
          <w:tab w:val="left" w:pos="3960"/>
        </w:tabs>
      </w:pPr>
      <w:r>
        <w:tab/>
      </w:r>
      <w:bookmarkStart w:id="7" w:name="spcHandlingOfficer_02"/>
      <w:r w:rsidR="00667853">
        <w:t>Svante Söderholm</w:t>
      </w:r>
      <w:bookmarkEnd w:id="7"/>
    </w:p>
    <w:p w:rsidR="003061F2" w:rsidRPr="003061F2" w:rsidRDefault="003061F2" w:rsidP="00707F5C">
      <w:pPr>
        <w:pStyle w:val="Brdtext"/>
      </w:pPr>
    </w:p>
    <w:sectPr w:rsidR="003061F2" w:rsidRPr="003061F2" w:rsidSect="00C3411F">
      <w:headerReference w:type="default" r:id="rId11"/>
      <w:headerReference w:type="first" r:id="rId12"/>
      <w:footerReference w:type="first" r:id="rId13"/>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889" w:rsidRDefault="00576889">
      <w:r>
        <w:separator/>
      </w:r>
    </w:p>
  </w:endnote>
  <w:endnote w:type="continuationSeparator" w:id="0">
    <w:p w:rsidR="00576889" w:rsidRDefault="0057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B" w:rsidRDefault="0062277B" w:rsidP="009959B4">
    <w:pPr>
      <w:pStyle w:val="sidfotadress"/>
      <w:rPr>
        <w:sz w:val="2"/>
      </w:rPr>
    </w:pPr>
    <w:r>
      <w:rPr>
        <w:noProof/>
        <w:sz w:val="20"/>
      </w:rPr>
      <mc:AlternateContent>
        <mc:Choice Requires="wps">
          <w:drawing>
            <wp:anchor distT="0" distB="0" distL="114300" distR="114300" simplePos="0" relativeHeight="251657728" behindDoc="0" locked="1" layoutInCell="1" allowOverlap="1">
              <wp:simplePos x="0" y="0"/>
              <wp:positionH relativeFrom="page">
                <wp:posOffset>288290</wp:posOffset>
              </wp:positionH>
              <wp:positionV relativeFrom="page">
                <wp:posOffset>9237345</wp:posOffset>
              </wp:positionV>
              <wp:extent cx="114300" cy="1080135"/>
              <wp:effectExtent l="254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ADB" w:rsidRDefault="00D17ADB" w:rsidP="009959B4">
                          <w:pPr>
                            <w:pStyle w:val="Blankettnr"/>
                            <w:rPr>
                              <w:lang w:val="de-DE"/>
                            </w:rPr>
                          </w:pPr>
                          <w:r>
                            <w:rPr>
                              <w:lang w:val="de-DE"/>
                            </w:rPr>
                            <w:t xml:space="preserve"> </w:t>
                          </w:r>
                          <w:bookmarkStart w:id="27" w:name="objTempId_01"/>
                          <w:r w:rsidR="00667853">
                            <w:rPr>
                              <w:lang w:val="de-DE"/>
                            </w:rPr>
                            <w:fldChar w:fldCharType="begin"/>
                          </w:r>
                          <w:r w:rsidR="00667853">
                            <w:rPr>
                              <w:lang w:val="de-DE"/>
                            </w:rPr>
                            <w:instrText xml:space="preserve"> COMMENTS   \* MERGEFORMAT </w:instrText>
                          </w:r>
                          <w:r w:rsidR="00667853">
                            <w:rPr>
                              <w:lang w:val="de-DE"/>
                            </w:rPr>
                            <w:fldChar w:fldCharType="separate"/>
                          </w:r>
                          <w:r w:rsidR="00A81853">
                            <w:rPr>
                              <w:lang w:val="de-DE"/>
                            </w:rPr>
                            <w:t>EM1004 W-4.2, 2013-03-04</w:t>
                          </w:r>
                          <w:r w:rsidR="00667853">
                            <w:rPr>
                              <w:lang w:val="de-DE"/>
                            </w:rPr>
                            <w:fldChar w:fldCharType="end"/>
                          </w:r>
                          <w:r>
                            <w:rPr>
                              <w:lang w:val="de-DE"/>
                            </w:rPr>
                            <w:t xml:space="preserve"> </w:t>
                          </w:r>
                          <w:bookmarkEnd w:id="27"/>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pt;margin-top:727.35pt;width:9pt;height:85.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rsidR="00D17ADB" w:rsidRDefault="00D17ADB" w:rsidP="009959B4">
                    <w:pPr>
                      <w:pStyle w:val="Blankettnr"/>
                      <w:rPr>
                        <w:lang w:val="de-DE"/>
                      </w:rPr>
                    </w:pPr>
                    <w:r>
                      <w:rPr>
                        <w:lang w:val="de-DE"/>
                      </w:rPr>
                      <w:t xml:space="preserve"> </w:t>
                    </w:r>
                    <w:bookmarkStart w:id="28" w:name="objTempId_01"/>
                    <w:r w:rsidR="00667853">
                      <w:rPr>
                        <w:lang w:val="de-DE"/>
                      </w:rPr>
                      <w:fldChar w:fldCharType="begin"/>
                    </w:r>
                    <w:r w:rsidR="00667853">
                      <w:rPr>
                        <w:lang w:val="de-DE"/>
                      </w:rPr>
                      <w:instrText xml:space="preserve"> COMMENTS   \* MERGEFORMAT </w:instrText>
                    </w:r>
                    <w:r w:rsidR="00667853">
                      <w:rPr>
                        <w:lang w:val="de-DE"/>
                      </w:rPr>
                      <w:fldChar w:fldCharType="separate"/>
                    </w:r>
                    <w:r w:rsidR="00A81853">
                      <w:rPr>
                        <w:lang w:val="de-DE"/>
                      </w:rPr>
                      <w:t>EM1004 W-4.2, 2013-03-04</w:t>
                    </w:r>
                    <w:r w:rsidR="00667853">
                      <w:rPr>
                        <w:lang w:val="de-DE"/>
                      </w:rPr>
                      <w:fldChar w:fldCharType="end"/>
                    </w:r>
                    <w:r>
                      <w:rPr>
                        <w:lang w:val="de-DE"/>
                      </w:rPr>
                      <w:t xml:space="preserve"> </w:t>
                    </w:r>
                    <w:bookmarkEnd w:id="28"/>
                  </w:p>
                </w:txbxContent>
              </v:textbox>
              <w10:wrap anchorx="page" anchory="page"/>
              <w10:anchorlock/>
            </v:shape>
          </w:pict>
        </mc:Fallback>
      </mc:AlternateContent>
    </w:r>
  </w:p>
  <w:tbl>
    <w:tblPr>
      <w:tblStyle w:val="Tabellrutnt"/>
      <w:tblW w:w="97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79"/>
    </w:tblGrid>
    <w:tr w:rsidR="00D17ADB" w:rsidRPr="00F34E69" w:rsidTr="00822A4C">
      <w:trPr>
        <w:trHeight w:val="772"/>
      </w:trPr>
      <w:tc>
        <w:tcPr>
          <w:tcW w:w="9779" w:type="dxa"/>
        </w:tcPr>
        <w:p w:rsidR="00D17ADB" w:rsidRPr="00F34E69" w:rsidRDefault="00667853" w:rsidP="00822A4C">
          <w:pPr>
            <w:pStyle w:val="sidfotadress"/>
          </w:pPr>
          <w:bookmarkStart w:id="28" w:name="ftiPostalAddress_01"/>
          <w:r>
            <w:t>Box 310 • 631 04 Eskilstuna</w:t>
          </w:r>
          <w:bookmarkEnd w:id="28"/>
          <w:r w:rsidR="00D17ADB" w:rsidRPr="00F34E69">
            <w:t xml:space="preserve"> </w:t>
          </w:r>
          <w:bookmarkStart w:id="29" w:name="ftcVisitingAddress_01"/>
          <w:r>
            <w:t>• Besöksadress</w:t>
          </w:r>
          <w:bookmarkEnd w:id="29"/>
          <w:r w:rsidR="00D17ADB" w:rsidRPr="00F34E69">
            <w:t xml:space="preserve"> </w:t>
          </w:r>
          <w:bookmarkStart w:id="30" w:name="ftiVisitingAddress_01"/>
          <w:r>
            <w:t>Kungsgatan 43</w:t>
          </w:r>
          <w:bookmarkEnd w:id="30"/>
        </w:p>
        <w:p w:rsidR="00D17ADB" w:rsidRPr="00F34E69" w:rsidRDefault="00667853" w:rsidP="00822A4C">
          <w:pPr>
            <w:pStyle w:val="sidfotadress"/>
          </w:pPr>
          <w:bookmarkStart w:id="31" w:name="ftcCPPhone_01"/>
          <w:r>
            <w:t>Telefon</w:t>
          </w:r>
          <w:bookmarkEnd w:id="31"/>
          <w:r w:rsidR="00D17ADB" w:rsidRPr="00F34E69">
            <w:t xml:space="preserve"> </w:t>
          </w:r>
          <w:bookmarkStart w:id="32" w:name="ftiCPPhone_01"/>
          <w:r>
            <w:t>016-544 20 00</w:t>
          </w:r>
          <w:bookmarkEnd w:id="32"/>
          <w:r w:rsidR="00D17ADB" w:rsidRPr="00F34E69">
            <w:t xml:space="preserve"> </w:t>
          </w:r>
          <w:bookmarkStart w:id="33" w:name="ftcCPFax_01"/>
          <w:r>
            <w:t>• Telefax</w:t>
          </w:r>
          <w:bookmarkEnd w:id="33"/>
          <w:r w:rsidR="00D17ADB" w:rsidRPr="00F34E69">
            <w:t xml:space="preserve"> </w:t>
          </w:r>
          <w:bookmarkStart w:id="34" w:name="ftiCPFax_01"/>
          <w:r>
            <w:t>016-544 20 99</w:t>
          </w:r>
          <w:bookmarkEnd w:id="34"/>
        </w:p>
        <w:p w:rsidR="00D17ADB" w:rsidRPr="00F34E69" w:rsidRDefault="00667853" w:rsidP="00822A4C">
          <w:pPr>
            <w:pStyle w:val="sidfotadress"/>
          </w:pPr>
          <w:bookmarkStart w:id="35" w:name="ftiCPEmail_01"/>
          <w:r>
            <w:t>registrator@energimyndigheten.se</w:t>
          </w:r>
          <w:bookmarkEnd w:id="35"/>
          <w:r w:rsidR="00D17ADB" w:rsidRPr="00F34E69">
            <w:t xml:space="preserve"> </w:t>
          </w:r>
          <w:bookmarkStart w:id="36" w:name="ftcWeb_01"/>
          <w:r>
            <w:t xml:space="preserve"> </w:t>
          </w:r>
          <w:bookmarkEnd w:id="36"/>
          <w:r w:rsidR="00D17ADB" w:rsidRPr="00F34E69">
            <w:t xml:space="preserve"> </w:t>
          </w:r>
          <w:bookmarkStart w:id="37" w:name="ftiWeb_01"/>
          <w:r>
            <w:br/>
            <w:t>www.energimyndigheten.se</w:t>
          </w:r>
          <w:bookmarkEnd w:id="37"/>
        </w:p>
        <w:p w:rsidR="00D17ADB" w:rsidRPr="00F34E69" w:rsidRDefault="00667853" w:rsidP="00667853">
          <w:pPr>
            <w:pStyle w:val="sidfotadress"/>
          </w:pPr>
          <w:bookmarkStart w:id="38" w:name="ftcOrgNr_01"/>
          <w:r>
            <w:t>Org.nr</w:t>
          </w:r>
          <w:bookmarkEnd w:id="38"/>
          <w:r w:rsidR="00D17ADB" w:rsidRPr="00F34E69">
            <w:t xml:space="preserve"> </w:t>
          </w:r>
          <w:bookmarkStart w:id="39" w:name="ftiOrgNr_01"/>
          <w:r>
            <w:t>202100-5000</w:t>
          </w:r>
          <w:bookmarkEnd w:id="39"/>
        </w:p>
      </w:tc>
    </w:tr>
  </w:tbl>
  <w:p w:rsidR="00D17ADB" w:rsidRPr="007371DB" w:rsidRDefault="00D17ADB" w:rsidP="009959B4">
    <w:pPr>
      <w:pStyle w:val="Sidfot"/>
    </w:pPr>
  </w:p>
  <w:p w:rsidR="00D17ADB" w:rsidRDefault="00D17ADB">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889" w:rsidRDefault="00576889">
      <w:r>
        <w:separator/>
      </w:r>
    </w:p>
  </w:footnote>
  <w:footnote w:type="continuationSeparator" w:id="0">
    <w:p w:rsidR="00576889" w:rsidRDefault="00576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667853" w:rsidRPr="001B176C" w:rsidTr="00800596">
      <w:trPr>
        <w:cantSplit/>
      </w:trPr>
      <w:tc>
        <w:tcPr>
          <w:tcW w:w="5216" w:type="dxa"/>
          <w:vMerge w:val="restart"/>
        </w:tcPr>
        <w:p w:rsidR="00667853" w:rsidRPr="001B176C" w:rsidRDefault="00667853" w:rsidP="00800596">
          <w:pPr>
            <w:pStyle w:val="Sidhuvud"/>
            <w:spacing w:before="40" w:after="60"/>
          </w:pPr>
        </w:p>
      </w:tc>
      <w:tc>
        <w:tcPr>
          <w:tcW w:w="3912" w:type="dxa"/>
          <w:gridSpan w:val="2"/>
        </w:tcPr>
        <w:p w:rsidR="00667853" w:rsidRPr="001B176C" w:rsidRDefault="00667853" w:rsidP="00800596">
          <w:pPr>
            <w:pStyle w:val="Doktyp"/>
          </w:pPr>
        </w:p>
      </w:tc>
      <w:bookmarkStart w:id="8" w:name="objPageNbr_02"/>
      <w:tc>
        <w:tcPr>
          <w:tcW w:w="1134" w:type="dxa"/>
        </w:tcPr>
        <w:p w:rsidR="00667853" w:rsidRPr="001B176C" w:rsidRDefault="00667853" w:rsidP="00800596">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0B1FC2">
            <w:rPr>
              <w:rStyle w:val="Sidnummer"/>
              <w:noProof/>
            </w:rPr>
            <w:t>3</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0B1FC2">
            <w:rPr>
              <w:rStyle w:val="Sidnummer"/>
              <w:noProof/>
            </w:rPr>
            <w:t>3</w:t>
          </w:r>
          <w:r>
            <w:rPr>
              <w:rStyle w:val="Sidnummer"/>
            </w:rPr>
            <w:fldChar w:fldCharType="end"/>
          </w:r>
          <w:r>
            <w:rPr>
              <w:rStyle w:val="Sidnummer"/>
            </w:rPr>
            <w:t xml:space="preserve">) </w:t>
          </w:r>
          <w:bookmarkEnd w:id="8"/>
        </w:p>
      </w:tc>
    </w:tr>
    <w:tr w:rsidR="00667853" w:rsidRPr="001B176C" w:rsidTr="00800596">
      <w:trPr>
        <w:cantSplit/>
      </w:trPr>
      <w:tc>
        <w:tcPr>
          <w:tcW w:w="5216" w:type="dxa"/>
          <w:vMerge/>
        </w:tcPr>
        <w:p w:rsidR="00667853" w:rsidRPr="001B176C" w:rsidRDefault="00667853" w:rsidP="00800596">
          <w:pPr>
            <w:pStyle w:val="ledtext"/>
          </w:pPr>
        </w:p>
      </w:tc>
      <w:tc>
        <w:tcPr>
          <w:tcW w:w="2608" w:type="dxa"/>
        </w:tcPr>
        <w:p w:rsidR="00667853" w:rsidRPr="001B176C" w:rsidRDefault="00667853" w:rsidP="00800596">
          <w:pPr>
            <w:pStyle w:val="ledtext"/>
          </w:pPr>
          <w:bookmarkStart w:id="9" w:name="capDocDate_02"/>
          <w:r>
            <w:t>Datum</w:t>
          </w:r>
          <w:bookmarkEnd w:id="9"/>
        </w:p>
      </w:tc>
      <w:tc>
        <w:tcPr>
          <w:tcW w:w="2438" w:type="dxa"/>
          <w:gridSpan w:val="2"/>
        </w:tcPr>
        <w:p w:rsidR="00667853" w:rsidRPr="001B176C" w:rsidRDefault="00667853" w:rsidP="00800596">
          <w:pPr>
            <w:pStyle w:val="ledtext"/>
            <w:rPr>
              <w:rStyle w:val="Sidnummer"/>
            </w:rPr>
          </w:pPr>
          <w:bookmarkStart w:id="10" w:name="capOurRef_02"/>
          <w:r>
            <w:rPr>
              <w:rStyle w:val="Sidnummer"/>
            </w:rPr>
            <w:t>Dnr</w:t>
          </w:r>
          <w:bookmarkEnd w:id="10"/>
        </w:p>
      </w:tc>
    </w:tr>
    <w:tr w:rsidR="00667853" w:rsidRPr="001B176C" w:rsidTr="00800596">
      <w:trPr>
        <w:cantSplit/>
        <w:trHeight w:val="357"/>
      </w:trPr>
      <w:tc>
        <w:tcPr>
          <w:tcW w:w="5216" w:type="dxa"/>
          <w:vMerge/>
        </w:tcPr>
        <w:p w:rsidR="00667853" w:rsidRPr="001B176C" w:rsidRDefault="00667853" w:rsidP="00800596">
          <w:pPr>
            <w:pStyle w:val="Sidhuvud"/>
          </w:pPr>
        </w:p>
      </w:tc>
      <w:tc>
        <w:tcPr>
          <w:tcW w:w="2608" w:type="dxa"/>
        </w:tcPr>
        <w:p w:rsidR="00667853" w:rsidRPr="001B176C" w:rsidRDefault="00667853" w:rsidP="00800596">
          <w:pPr>
            <w:pStyle w:val="Sidhuvud"/>
          </w:pPr>
          <w:bookmarkStart w:id="11" w:name="bmkDocDate_02"/>
          <w:r>
            <w:t>2016-09-06</w:t>
          </w:r>
          <w:bookmarkEnd w:id="11"/>
        </w:p>
      </w:tc>
      <w:tc>
        <w:tcPr>
          <w:tcW w:w="2438" w:type="dxa"/>
          <w:gridSpan w:val="2"/>
        </w:tcPr>
        <w:p w:rsidR="00667853" w:rsidRPr="001B176C" w:rsidRDefault="00667853" w:rsidP="00800596">
          <w:pPr>
            <w:pStyle w:val="Sidhuvud"/>
            <w:rPr>
              <w:rStyle w:val="Sidnummer"/>
            </w:rPr>
          </w:pPr>
          <w:bookmarkStart w:id="12" w:name="bmkOurRef_02"/>
          <w:r>
            <w:rPr>
              <w:rStyle w:val="Sidnummer"/>
            </w:rPr>
            <w:t>2016-006529</w:t>
          </w:r>
          <w:bookmarkEnd w:id="12"/>
        </w:p>
      </w:tc>
    </w:tr>
  </w:tbl>
  <w:p w:rsidR="00667853" w:rsidRPr="00A95EAD" w:rsidRDefault="00667853" w:rsidP="0007365A">
    <w:pPr>
      <w:pStyle w:val="Sidhuvud"/>
      <w:rPr>
        <w:sz w:val="2"/>
        <w:szCs w:val="2"/>
      </w:rPr>
    </w:pPr>
    <w:bookmarkStart w:id="13" w:name="insFollowingHeaders_01"/>
    <w:r>
      <w:rPr>
        <w:sz w:val="2"/>
        <w:szCs w:val="2"/>
      </w:rPr>
      <w:t xml:space="preserve"> </w:t>
    </w:r>
    <w:bookmarkEnd w:id="13"/>
    <w:r w:rsidR="00576889">
      <w:rPr>
        <w:noProof/>
        <w:sz w:val="2"/>
        <w:szCs w:val="2"/>
      </w:rPr>
      <w:pict>
        <v:shapetype id="_x0000_t202" coordsize="21600,21600" o:spt="202" path="m,l,21600r21600,l21600,xe">
          <v:stroke joinstyle="miter"/>
          <v:path gradientshapeok="t" o:connecttype="rect"/>
        </v:shapetype>
        <v:shape id="bmkLogo2" o:spid="_x0000_s2050" type="#_x0000_t202" alt="bmkLogo2" style="position:absolute;margin-left:56.65pt;margin-top:25.5pt;width:117.9pt;height:25.25pt;z-index:251662848;mso-position-horizontal:absolute;mso-position-horizontal-relative:page;mso-position-vertical:absolute;mso-position-vertical-relative:page" o:allowincell="f" stroked="f">
          <v:fill r:id="rId1" o:title="logoSTEM" type="frame"/>
          <v:textbox style="mso-next-textbox:#bmkLogo2" inset="0,0,0,0">
            <w:txbxContent>
              <w:p w:rsidR="00667853" w:rsidRPr="00A4679C" w:rsidRDefault="00667853" w:rsidP="00CA453A"/>
            </w:txbxContent>
          </v:textbox>
          <w10:wrap anchorx="page" anchory="page"/>
        </v:shape>
      </w:pict>
    </w:r>
  </w:p>
  <w:p w:rsidR="00D17ADB" w:rsidRPr="00667853" w:rsidRDefault="00D17ADB" w:rsidP="00667853">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667853" w:rsidRPr="001B176C" w:rsidTr="005D27EF">
      <w:trPr>
        <w:cantSplit/>
      </w:trPr>
      <w:tc>
        <w:tcPr>
          <w:tcW w:w="5216" w:type="dxa"/>
          <w:vMerge w:val="restart"/>
        </w:tcPr>
        <w:p w:rsidR="00667853" w:rsidRPr="001B176C" w:rsidRDefault="00667853" w:rsidP="005D27EF">
          <w:pPr>
            <w:pStyle w:val="Sidhuvud"/>
            <w:spacing w:before="40" w:after="60"/>
          </w:pPr>
        </w:p>
      </w:tc>
      <w:tc>
        <w:tcPr>
          <w:tcW w:w="3912" w:type="dxa"/>
          <w:gridSpan w:val="2"/>
        </w:tcPr>
        <w:p w:rsidR="00667853" w:rsidRPr="001B176C" w:rsidRDefault="00667853" w:rsidP="005D27EF">
          <w:pPr>
            <w:pStyle w:val="Doktyp"/>
          </w:pPr>
          <w:bookmarkStart w:id="14" w:name="bmkDocType_01"/>
          <w:r>
            <w:t>BESLUT</w:t>
          </w:r>
          <w:bookmarkEnd w:id="14"/>
        </w:p>
      </w:tc>
      <w:bookmarkStart w:id="15" w:name="objPageNbr_01"/>
      <w:tc>
        <w:tcPr>
          <w:tcW w:w="1134" w:type="dxa"/>
        </w:tcPr>
        <w:p w:rsidR="00667853" w:rsidRPr="001B176C" w:rsidRDefault="00667853" w:rsidP="005D27EF">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0B1FC2">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0B1FC2">
            <w:rPr>
              <w:rStyle w:val="Sidnummer"/>
              <w:noProof/>
            </w:rPr>
            <w:t>3</w:t>
          </w:r>
          <w:r>
            <w:rPr>
              <w:rStyle w:val="Sidnummer"/>
            </w:rPr>
            <w:fldChar w:fldCharType="end"/>
          </w:r>
          <w:r>
            <w:rPr>
              <w:rStyle w:val="Sidnummer"/>
            </w:rPr>
            <w:t xml:space="preserve">) </w:t>
          </w:r>
          <w:bookmarkEnd w:id="15"/>
        </w:p>
      </w:tc>
    </w:tr>
    <w:tr w:rsidR="00667853" w:rsidRPr="001B176C" w:rsidTr="005D27EF">
      <w:trPr>
        <w:cantSplit/>
      </w:trPr>
      <w:tc>
        <w:tcPr>
          <w:tcW w:w="5216" w:type="dxa"/>
          <w:vMerge/>
        </w:tcPr>
        <w:p w:rsidR="00667853" w:rsidRPr="001B176C" w:rsidRDefault="00667853" w:rsidP="005D27EF">
          <w:pPr>
            <w:pStyle w:val="ledtext"/>
          </w:pPr>
        </w:p>
      </w:tc>
      <w:tc>
        <w:tcPr>
          <w:tcW w:w="2608" w:type="dxa"/>
        </w:tcPr>
        <w:p w:rsidR="00667853" w:rsidRPr="001B176C" w:rsidRDefault="00667853" w:rsidP="005D27EF">
          <w:pPr>
            <w:pStyle w:val="ledtext"/>
          </w:pPr>
          <w:bookmarkStart w:id="16" w:name="capDocDate_01"/>
          <w:r>
            <w:t>Datum</w:t>
          </w:r>
          <w:bookmarkEnd w:id="16"/>
        </w:p>
      </w:tc>
      <w:tc>
        <w:tcPr>
          <w:tcW w:w="2438" w:type="dxa"/>
          <w:gridSpan w:val="2"/>
        </w:tcPr>
        <w:p w:rsidR="00667853" w:rsidRPr="001B176C" w:rsidRDefault="00667853" w:rsidP="005D27EF">
          <w:pPr>
            <w:pStyle w:val="ledtext"/>
            <w:rPr>
              <w:rStyle w:val="Sidnummer"/>
            </w:rPr>
          </w:pPr>
          <w:bookmarkStart w:id="17" w:name="capOurRef_01"/>
          <w:r>
            <w:t>Dnr</w:t>
          </w:r>
          <w:bookmarkEnd w:id="17"/>
        </w:p>
      </w:tc>
    </w:tr>
    <w:tr w:rsidR="00667853" w:rsidRPr="001B176C" w:rsidTr="005D27EF">
      <w:trPr>
        <w:cantSplit/>
        <w:trHeight w:val="494"/>
      </w:trPr>
      <w:tc>
        <w:tcPr>
          <w:tcW w:w="5216" w:type="dxa"/>
          <w:vMerge/>
        </w:tcPr>
        <w:p w:rsidR="00667853" w:rsidRPr="001B176C" w:rsidRDefault="00667853" w:rsidP="005D27EF">
          <w:pPr>
            <w:pStyle w:val="Sidhuvud"/>
          </w:pPr>
        </w:p>
      </w:tc>
      <w:tc>
        <w:tcPr>
          <w:tcW w:w="2608" w:type="dxa"/>
        </w:tcPr>
        <w:p w:rsidR="00667853" w:rsidRPr="001B176C" w:rsidRDefault="00667853" w:rsidP="005D27EF">
          <w:pPr>
            <w:pStyle w:val="Sidhuvud"/>
          </w:pPr>
          <w:bookmarkStart w:id="18" w:name="bmkDocDate_01"/>
          <w:r>
            <w:t>2016-09-06</w:t>
          </w:r>
          <w:bookmarkEnd w:id="18"/>
        </w:p>
      </w:tc>
      <w:tc>
        <w:tcPr>
          <w:tcW w:w="2438" w:type="dxa"/>
          <w:gridSpan w:val="2"/>
        </w:tcPr>
        <w:p w:rsidR="00667853" w:rsidRPr="001B176C" w:rsidRDefault="00667853" w:rsidP="005D27EF">
          <w:pPr>
            <w:pStyle w:val="Sidhuvud"/>
            <w:rPr>
              <w:rStyle w:val="Sidnummer"/>
            </w:rPr>
          </w:pPr>
          <w:bookmarkStart w:id="19" w:name="bmkOurRef_01"/>
          <w:r>
            <w:rPr>
              <w:rStyle w:val="Sidnummer"/>
            </w:rPr>
            <w:t>2016-006529</w:t>
          </w:r>
          <w:bookmarkEnd w:id="19"/>
        </w:p>
      </w:tc>
    </w:tr>
    <w:tr w:rsidR="00667853" w:rsidRPr="001B176C" w:rsidTr="005D27EF">
      <w:trPr>
        <w:cantSplit/>
      </w:trPr>
      <w:tc>
        <w:tcPr>
          <w:tcW w:w="5216" w:type="dxa"/>
          <w:vMerge/>
        </w:tcPr>
        <w:p w:rsidR="00667853" w:rsidRPr="001B176C" w:rsidRDefault="00667853" w:rsidP="005D27EF">
          <w:pPr>
            <w:pStyle w:val="ledtext"/>
          </w:pPr>
        </w:p>
      </w:tc>
      <w:tc>
        <w:tcPr>
          <w:tcW w:w="2608" w:type="dxa"/>
        </w:tcPr>
        <w:p w:rsidR="00667853" w:rsidRPr="001B176C" w:rsidRDefault="00667853" w:rsidP="005D27EF">
          <w:pPr>
            <w:pStyle w:val="ledtext"/>
          </w:pPr>
          <w:bookmarkStart w:id="20" w:name="capYourDate_01"/>
          <w:r>
            <w:t>Ert datum</w:t>
          </w:r>
          <w:bookmarkEnd w:id="20"/>
        </w:p>
      </w:tc>
      <w:tc>
        <w:tcPr>
          <w:tcW w:w="2438" w:type="dxa"/>
          <w:gridSpan w:val="2"/>
        </w:tcPr>
        <w:p w:rsidR="00667853" w:rsidRPr="001B176C" w:rsidRDefault="00667853" w:rsidP="005D27EF">
          <w:pPr>
            <w:pStyle w:val="ledtext"/>
            <w:rPr>
              <w:rStyle w:val="Sidnummer"/>
            </w:rPr>
          </w:pPr>
          <w:bookmarkStart w:id="21" w:name="capYourRef_01"/>
          <w:r>
            <w:t>Ert dnr</w:t>
          </w:r>
          <w:bookmarkEnd w:id="21"/>
        </w:p>
      </w:tc>
    </w:tr>
    <w:tr w:rsidR="00667853" w:rsidRPr="001B176C" w:rsidTr="005D27EF">
      <w:trPr>
        <w:cantSplit/>
        <w:trHeight w:val="404"/>
      </w:trPr>
      <w:tc>
        <w:tcPr>
          <w:tcW w:w="5216" w:type="dxa"/>
          <w:vMerge/>
        </w:tcPr>
        <w:p w:rsidR="00667853" w:rsidRPr="001B176C" w:rsidRDefault="00667853" w:rsidP="005D27EF">
          <w:pPr>
            <w:pStyle w:val="Sidhuvud"/>
          </w:pPr>
        </w:p>
      </w:tc>
      <w:tc>
        <w:tcPr>
          <w:tcW w:w="2608" w:type="dxa"/>
        </w:tcPr>
        <w:p w:rsidR="00667853" w:rsidRPr="001B176C" w:rsidRDefault="00667853" w:rsidP="005D27EF">
          <w:pPr>
            <w:pStyle w:val="Sidhuvud"/>
          </w:pPr>
          <w:bookmarkStart w:id="22" w:name="bmkYourDate_01"/>
          <w:r>
            <w:t>2016-06-22</w:t>
          </w:r>
          <w:bookmarkEnd w:id="22"/>
        </w:p>
      </w:tc>
      <w:tc>
        <w:tcPr>
          <w:tcW w:w="2438" w:type="dxa"/>
          <w:gridSpan w:val="2"/>
        </w:tcPr>
        <w:p w:rsidR="00667853" w:rsidRPr="001B176C" w:rsidRDefault="00667853" w:rsidP="005D27EF">
          <w:pPr>
            <w:pStyle w:val="Sidhuvud"/>
            <w:rPr>
              <w:rStyle w:val="Sidnummer"/>
            </w:rPr>
          </w:pPr>
          <w:bookmarkStart w:id="23" w:name="bmkYourRef_01"/>
          <w:r>
            <w:rPr>
              <w:rStyle w:val="Sidnummer"/>
            </w:rPr>
            <w:t>U2016/02084/F</w:t>
          </w:r>
          <w:bookmarkEnd w:id="23"/>
        </w:p>
      </w:tc>
    </w:tr>
    <w:tr w:rsidR="00667853" w:rsidRPr="001B176C" w:rsidTr="005D27EF">
      <w:trPr>
        <w:cantSplit/>
      </w:trPr>
      <w:tc>
        <w:tcPr>
          <w:tcW w:w="5216" w:type="dxa"/>
          <w:vMerge w:val="restart"/>
        </w:tcPr>
        <w:p w:rsidR="00667853" w:rsidRPr="001B176C" w:rsidRDefault="00667853" w:rsidP="00760310">
          <w:pPr>
            <w:pStyle w:val="ProfilInfo"/>
          </w:pPr>
          <w:bookmarkStart w:id="24" w:name="chkPersonalProfile_01"/>
          <w:r>
            <w:t>Avdelningen för forskning och innovation</w:t>
          </w:r>
          <w:r>
            <w:br/>
          </w:r>
          <w:r>
            <w:br/>
          </w:r>
          <w:r>
            <w:br/>
            <w:t>Svante Söderholm</w:t>
          </w:r>
          <w:r>
            <w:br/>
            <w:t>016-544 21 22</w:t>
          </w:r>
          <w:r>
            <w:br/>
            <w:t>svante.soderholm@energimyndigheten.se</w:t>
          </w:r>
          <w:bookmarkEnd w:id="24"/>
        </w:p>
      </w:tc>
      <w:tc>
        <w:tcPr>
          <w:tcW w:w="5046" w:type="dxa"/>
          <w:gridSpan w:val="3"/>
        </w:tcPr>
        <w:p w:rsidR="00667853" w:rsidRPr="001B176C" w:rsidRDefault="00667853" w:rsidP="005D27EF">
          <w:pPr>
            <w:pStyle w:val="Sidhuvud"/>
            <w:rPr>
              <w:rStyle w:val="Sidnummer"/>
            </w:rPr>
          </w:pPr>
        </w:p>
      </w:tc>
    </w:tr>
    <w:tr w:rsidR="00667853" w:rsidRPr="001B176C" w:rsidTr="00C51151">
      <w:trPr>
        <w:cantSplit/>
        <w:trHeight w:val="1561"/>
      </w:trPr>
      <w:tc>
        <w:tcPr>
          <w:tcW w:w="5216" w:type="dxa"/>
          <w:vMerge/>
        </w:tcPr>
        <w:p w:rsidR="00667853" w:rsidRPr="001B176C" w:rsidRDefault="00667853" w:rsidP="005D27EF">
          <w:pPr>
            <w:pStyle w:val="Sidhuvud"/>
          </w:pPr>
        </w:p>
      </w:tc>
      <w:tc>
        <w:tcPr>
          <w:tcW w:w="5046" w:type="dxa"/>
          <w:gridSpan w:val="3"/>
        </w:tcPr>
        <w:p w:rsidR="00667853" w:rsidRPr="001B176C" w:rsidRDefault="00667853" w:rsidP="005D27EF">
          <w:pPr>
            <w:pStyle w:val="Sidhuvud"/>
            <w:rPr>
              <w:rStyle w:val="Sidnummer"/>
            </w:rPr>
          </w:pPr>
          <w:bookmarkStart w:id="25" w:name="bmkAddress_01"/>
          <w:r>
            <w:rPr>
              <w:rStyle w:val="Sidnummer"/>
            </w:rPr>
            <w:t xml:space="preserve">Utbildningsdepartementet </w:t>
          </w:r>
          <w:r>
            <w:rPr>
              <w:rStyle w:val="Sidnummer"/>
            </w:rPr>
            <w:br/>
            <w:t>103 33 Stockholm</w:t>
          </w:r>
          <w:r>
            <w:rPr>
              <w:rStyle w:val="Sidnummer"/>
            </w:rPr>
            <w:br/>
          </w:r>
          <w:r>
            <w:rPr>
              <w:rStyle w:val="Sidnummer"/>
            </w:rPr>
            <w:br/>
            <w:t>u.remissvar@regeringskansliet.se</w:t>
          </w:r>
          <w:bookmarkEnd w:id="25"/>
        </w:p>
      </w:tc>
    </w:tr>
  </w:tbl>
  <w:p w:rsidR="00667853" w:rsidRPr="001B176C" w:rsidRDefault="00667853" w:rsidP="002A123B">
    <w:pPr>
      <w:pStyle w:val="Sidhuvud"/>
      <w:rPr>
        <w:sz w:val="12"/>
      </w:rPr>
    </w:pPr>
    <w:bookmarkStart w:id="26" w:name="insFirstHeader_01"/>
    <w:r>
      <w:rPr>
        <w:sz w:val="12"/>
      </w:rPr>
      <w:t xml:space="preserve"> </w:t>
    </w:r>
    <w:bookmarkEnd w:id="26"/>
    <w:r w:rsidR="00576889">
      <w:rPr>
        <w:noProof/>
        <w:sz w:val="20"/>
      </w:rPr>
      <w:pict>
        <v:shapetype id="_x0000_t202" coordsize="21600,21600" o:spt="202" path="m,l,21600r21600,l21600,xe">
          <v:stroke joinstyle="miter"/>
          <v:path gradientshapeok="t" o:connecttype="rect"/>
        </v:shapetype>
        <v:shape id="bmkLogo" o:spid="_x0000_s2049" type="#_x0000_t202" alt="bmkLogo" style="position:absolute;margin-left:56.65pt;margin-top:25.5pt;width:198.45pt;height:42.5pt;z-index:251660800;mso-position-horizontal:absolute;mso-position-horizontal-relative:page;mso-position-vertical:absolute;mso-position-vertical-relative:page" o:allowincell="f" stroked="f">
          <v:fill r:id="rId1" o:title="logoSTEM" type="frame"/>
          <v:textbox style="mso-next-textbox:#bmkLogo" inset="0,0,0,0">
            <w:txbxContent>
              <w:p w:rsidR="00667853" w:rsidRPr="003D7109" w:rsidRDefault="00667853" w:rsidP="002A123B"/>
            </w:txbxContent>
          </v:textbox>
          <w10:wrap anchorx="page" anchory="page"/>
          <w10:anchorlock/>
        </v:shape>
      </w:pict>
    </w:r>
  </w:p>
  <w:p w:rsidR="00D17ADB" w:rsidRPr="00667853" w:rsidRDefault="00D17ADB" w:rsidP="00667853">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1">
    <w:nsid w:val="07AA394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C66486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nsid w:val="771115ED"/>
    <w:multiLevelType w:val="hybridMultilevel"/>
    <w:tmpl w:val="9B8E0C1A"/>
    <w:lvl w:ilvl="0" w:tplc="09F082B0">
      <w:start w:val="1"/>
      <w:numFmt w:val="bullet"/>
      <w:lvlText w:val=""/>
      <w:lvlJc w:val="left"/>
      <w:pPr>
        <w:tabs>
          <w:tab w:val="num" w:pos="360"/>
        </w:tabs>
        <w:ind w:left="284" w:hanging="284"/>
      </w:pPr>
      <w:rPr>
        <w:rFonts w:ascii="Symbol" w:hAnsi="Symbol" w:hint="default"/>
        <w:sz w:val="16"/>
      </w:rPr>
    </w:lvl>
    <w:lvl w:ilvl="1" w:tplc="04BCDB3E" w:tentative="1">
      <w:start w:val="1"/>
      <w:numFmt w:val="bullet"/>
      <w:lvlText w:val="o"/>
      <w:lvlJc w:val="left"/>
      <w:pPr>
        <w:tabs>
          <w:tab w:val="num" w:pos="1440"/>
        </w:tabs>
        <w:ind w:left="1440" w:hanging="360"/>
      </w:pPr>
      <w:rPr>
        <w:rFonts w:ascii="Courier New" w:hAnsi="Courier New" w:hint="default"/>
      </w:rPr>
    </w:lvl>
    <w:lvl w:ilvl="2" w:tplc="98FA173E" w:tentative="1">
      <w:start w:val="1"/>
      <w:numFmt w:val="bullet"/>
      <w:lvlText w:val=""/>
      <w:lvlJc w:val="left"/>
      <w:pPr>
        <w:tabs>
          <w:tab w:val="num" w:pos="2160"/>
        </w:tabs>
        <w:ind w:left="2160" w:hanging="360"/>
      </w:pPr>
      <w:rPr>
        <w:rFonts w:ascii="Wingdings" w:hAnsi="Wingdings" w:hint="default"/>
      </w:rPr>
    </w:lvl>
    <w:lvl w:ilvl="3" w:tplc="130AD4C4" w:tentative="1">
      <w:start w:val="1"/>
      <w:numFmt w:val="bullet"/>
      <w:lvlText w:val=""/>
      <w:lvlJc w:val="left"/>
      <w:pPr>
        <w:tabs>
          <w:tab w:val="num" w:pos="2880"/>
        </w:tabs>
        <w:ind w:left="2880" w:hanging="360"/>
      </w:pPr>
      <w:rPr>
        <w:rFonts w:ascii="Symbol" w:hAnsi="Symbol" w:hint="default"/>
      </w:rPr>
    </w:lvl>
    <w:lvl w:ilvl="4" w:tplc="E572E120" w:tentative="1">
      <w:start w:val="1"/>
      <w:numFmt w:val="bullet"/>
      <w:lvlText w:val="o"/>
      <w:lvlJc w:val="left"/>
      <w:pPr>
        <w:tabs>
          <w:tab w:val="num" w:pos="3600"/>
        </w:tabs>
        <w:ind w:left="3600" w:hanging="360"/>
      </w:pPr>
      <w:rPr>
        <w:rFonts w:ascii="Courier New" w:hAnsi="Courier New" w:hint="default"/>
      </w:rPr>
    </w:lvl>
    <w:lvl w:ilvl="5" w:tplc="3F2A7FAE" w:tentative="1">
      <w:start w:val="1"/>
      <w:numFmt w:val="bullet"/>
      <w:lvlText w:val=""/>
      <w:lvlJc w:val="left"/>
      <w:pPr>
        <w:tabs>
          <w:tab w:val="num" w:pos="4320"/>
        </w:tabs>
        <w:ind w:left="4320" w:hanging="360"/>
      </w:pPr>
      <w:rPr>
        <w:rFonts w:ascii="Wingdings" w:hAnsi="Wingdings" w:hint="default"/>
      </w:rPr>
    </w:lvl>
    <w:lvl w:ilvl="6" w:tplc="C36C7D5C" w:tentative="1">
      <w:start w:val="1"/>
      <w:numFmt w:val="bullet"/>
      <w:lvlText w:val=""/>
      <w:lvlJc w:val="left"/>
      <w:pPr>
        <w:tabs>
          <w:tab w:val="num" w:pos="5040"/>
        </w:tabs>
        <w:ind w:left="5040" w:hanging="360"/>
      </w:pPr>
      <w:rPr>
        <w:rFonts w:ascii="Symbol" w:hAnsi="Symbol" w:hint="default"/>
      </w:rPr>
    </w:lvl>
    <w:lvl w:ilvl="7" w:tplc="AFA85A24" w:tentative="1">
      <w:start w:val="1"/>
      <w:numFmt w:val="bullet"/>
      <w:lvlText w:val="o"/>
      <w:lvlJc w:val="left"/>
      <w:pPr>
        <w:tabs>
          <w:tab w:val="num" w:pos="5760"/>
        </w:tabs>
        <w:ind w:left="5760" w:hanging="360"/>
      </w:pPr>
      <w:rPr>
        <w:rFonts w:ascii="Courier New" w:hAnsi="Courier New" w:hint="default"/>
      </w:rPr>
    </w:lvl>
    <w:lvl w:ilvl="8" w:tplc="776E227C"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0"/>
  </w:num>
  <w:num w:numId="6">
    <w:abstractNumId w:val="4"/>
  </w:num>
  <w:num w:numId="7">
    <w:abstractNumId w:val="4"/>
  </w:num>
  <w:num w:numId="8">
    <w:abstractNumId w:val="3"/>
  </w:num>
  <w:num w:numId="9">
    <w:abstractNumId w:val="4"/>
  </w:num>
  <w:num w:numId="10">
    <w:abstractNumId w:val="3"/>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853"/>
    <w:rsid w:val="00003FC7"/>
    <w:rsid w:val="000051B0"/>
    <w:rsid w:val="0000654B"/>
    <w:rsid w:val="0001193F"/>
    <w:rsid w:val="00013669"/>
    <w:rsid w:val="000145DD"/>
    <w:rsid w:val="0002025F"/>
    <w:rsid w:val="00021D5B"/>
    <w:rsid w:val="00025755"/>
    <w:rsid w:val="00025A57"/>
    <w:rsid w:val="00025BFE"/>
    <w:rsid w:val="00031B7E"/>
    <w:rsid w:val="00034CBD"/>
    <w:rsid w:val="000410A8"/>
    <w:rsid w:val="0004199C"/>
    <w:rsid w:val="00054167"/>
    <w:rsid w:val="00054522"/>
    <w:rsid w:val="000650D9"/>
    <w:rsid w:val="00075C15"/>
    <w:rsid w:val="00092C75"/>
    <w:rsid w:val="000931E4"/>
    <w:rsid w:val="000933C6"/>
    <w:rsid w:val="000A2B36"/>
    <w:rsid w:val="000A78F7"/>
    <w:rsid w:val="000B1FC2"/>
    <w:rsid w:val="000B3063"/>
    <w:rsid w:val="000C62BD"/>
    <w:rsid w:val="000D467B"/>
    <w:rsid w:val="000D6BEF"/>
    <w:rsid w:val="000E73F0"/>
    <w:rsid w:val="000F61A8"/>
    <w:rsid w:val="00104340"/>
    <w:rsid w:val="00106628"/>
    <w:rsid w:val="001077F0"/>
    <w:rsid w:val="00122F5F"/>
    <w:rsid w:val="001321DA"/>
    <w:rsid w:val="00132603"/>
    <w:rsid w:val="0013703E"/>
    <w:rsid w:val="0014603F"/>
    <w:rsid w:val="00154600"/>
    <w:rsid w:val="00161D92"/>
    <w:rsid w:val="00171C71"/>
    <w:rsid w:val="0018323C"/>
    <w:rsid w:val="00192239"/>
    <w:rsid w:val="001975C0"/>
    <w:rsid w:val="001A01C8"/>
    <w:rsid w:val="001B176C"/>
    <w:rsid w:val="001C41C3"/>
    <w:rsid w:val="001C65C2"/>
    <w:rsid w:val="001D0579"/>
    <w:rsid w:val="001D7D2E"/>
    <w:rsid w:val="001E0F51"/>
    <w:rsid w:val="001F0E3D"/>
    <w:rsid w:val="001F204D"/>
    <w:rsid w:val="001F46A5"/>
    <w:rsid w:val="0020119D"/>
    <w:rsid w:val="00205D68"/>
    <w:rsid w:val="00214F72"/>
    <w:rsid w:val="002169B8"/>
    <w:rsid w:val="002174E5"/>
    <w:rsid w:val="00231354"/>
    <w:rsid w:val="002338DD"/>
    <w:rsid w:val="002364BF"/>
    <w:rsid w:val="002431A5"/>
    <w:rsid w:val="00246D93"/>
    <w:rsid w:val="00253EBE"/>
    <w:rsid w:val="002567C8"/>
    <w:rsid w:val="002755FD"/>
    <w:rsid w:val="00275FB8"/>
    <w:rsid w:val="002A0745"/>
    <w:rsid w:val="002A57F4"/>
    <w:rsid w:val="002C1CEF"/>
    <w:rsid w:val="002C3044"/>
    <w:rsid w:val="002C34A7"/>
    <w:rsid w:val="002D0D07"/>
    <w:rsid w:val="002D3546"/>
    <w:rsid w:val="002D37AA"/>
    <w:rsid w:val="002D4A1B"/>
    <w:rsid w:val="002D4BF1"/>
    <w:rsid w:val="002D596A"/>
    <w:rsid w:val="002E5176"/>
    <w:rsid w:val="002F1C6E"/>
    <w:rsid w:val="002F7F97"/>
    <w:rsid w:val="0030452C"/>
    <w:rsid w:val="00305010"/>
    <w:rsid w:val="003061F2"/>
    <w:rsid w:val="00326829"/>
    <w:rsid w:val="00331046"/>
    <w:rsid w:val="003330E6"/>
    <w:rsid w:val="0033572A"/>
    <w:rsid w:val="00335C78"/>
    <w:rsid w:val="0036038E"/>
    <w:rsid w:val="00370EC5"/>
    <w:rsid w:val="0037359A"/>
    <w:rsid w:val="00376A94"/>
    <w:rsid w:val="00380AA9"/>
    <w:rsid w:val="0039425C"/>
    <w:rsid w:val="003959B2"/>
    <w:rsid w:val="003A077E"/>
    <w:rsid w:val="003B03F9"/>
    <w:rsid w:val="003C0A5E"/>
    <w:rsid w:val="003C0C3F"/>
    <w:rsid w:val="003D19A3"/>
    <w:rsid w:val="003D7CB0"/>
    <w:rsid w:val="003F3C0D"/>
    <w:rsid w:val="003F79DC"/>
    <w:rsid w:val="00403963"/>
    <w:rsid w:val="00407388"/>
    <w:rsid w:val="004124E3"/>
    <w:rsid w:val="00412512"/>
    <w:rsid w:val="00422F82"/>
    <w:rsid w:val="00432D7F"/>
    <w:rsid w:val="004355B0"/>
    <w:rsid w:val="00435C08"/>
    <w:rsid w:val="004410C8"/>
    <w:rsid w:val="004463B1"/>
    <w:rsid w:val="00447F5D"/>
    <w:rsid w:val="00456F0B"/>
    <w:rsid w:val="004610A1"/>
    <w:rsid w:val="004615ED"/>
    <w:rsid w:val="00461720"/>
    <w:rsid w:val="004630D4"/>
    <w:rsid w:val="00471C3C"/>
    <w:rsid w:val="004721E5"/>
    <w:rsid w:val="004855EC"/>
    <w:rsid w:val="004A6C56"/>
    <w:rsid w:val="004B3979"/>
    <w:rsid w:val="004C6175"/>
    <w:rsid w:val="004D14E0"/>
    <w:rsid w:val="004D6BC3"/>
    <w:rsid w:val="004F0BD2"/>
    <w:rsid w:val="004F16E4"/>
    <w:rsid w:val="00504BBF"/>
    <w:rsid w:val="00514DE2"/>
    <w:rsid w:val="005275A5"/>
    <w:rsid w:val="00532DE9"/>
    <w:rsid w:val="00576889"/>
    <w:rsid w:val="00577E05"/>
    <w:rsid w:val="00585DFC"/>
    <w:rsid w:val="0058727A"/>
    <w:rsid w:val="005960E3"/>
    <w:rsid w:val="005A560E"/>
    <w:rsid w:val="005A7BF6"/>
    <w:rsid w:val="005B40B8"/>
    <w:rsid w:val="005C4823"/>
    <w:rsid w:val="005D247B"/>
    <w:rsid w:val="005D3C42"/>
    <w:rsid w:val="005E2A1D"/>
    <w:rsid w:val="005E33FE"/>
    <w:rsid w:val="005E4739"/>
    <w:rsid w:val="0060584D"/>
    <w:rsid w:val="0062277B"/>
    <w:rsid w:val="006341D8"/>
    <w:rsid w:val="00637BEA"/>
    <w:rsid w:val="00655CF1"/>
    <w:rsid w:val="00664287"/>
    <w:rsid w:val="006658AC"/>
    <w:rsid w:val="006669DF"/>
    <w:rsid w:val="00667853"/>
    <w:rsid w:val="006678F0"/>
    <w:rsid w:val="006703C5"/>
    <w:rsid w:val="006878A2"/>
    <w:rsid w:val="00693407"/>
    <w:rsid w:val="006A0E0C"/>
    <w:rsid w:val="006A691C"/>
    <w:rsid w:val="006B1CC8"/>
    <w:rsid w:val="006C0142"/>
    <w:rsid w:val="006C16B7"/>
    <w:rsid w:val="006D2B75"/>
    <w:rsid w:val="006D3E0A"/>
    <w:rsid w:val="006E5D6D"/>
    <w:rsid w:val="006F3200"/>
    <w:rsid w:val="006F78DF"/>
    <w:rsid w:val="00707F5C"/>
    <w:rsid w:val="00727D7D"/>
    <w:rsid w:val="007319E1"/>
    <w:rsid w:val="00731FF0"/>
    <w:rsid w:val="00735B42"/>
    <w:rsid w:val="00742E13"/>
    <w:rsid w:val="00747DBA"/>
    <w:rsid w:val="007546CC"/>
    <w:rsid w:val="00776381"/>
    <w:rsid w:val="00777760"/>
    <w:rsid w:val="00781BBF"/>
    <w:rsid w:val="00786EB4"/>
    <w:rsid w:val="00794051"/>
    <w:rsid w:val="007967D3"/>
    <w:rsid w:val="007B7D73"/>
    <w:rsid w:val="007C4389"/>
    <w:rsid w:val="007F173A"/>
    <w:rsid w:val="00806238"/>
    <w:rsid w:val="00807FAD"/>
    <w:rsid w:val="0081041D"/>
    <w:rsid w:val="00810AF3"/>
    <w:rsid w:val="00813A21"/>
    <w:rsid w:val="00820953"/>
    <w:rsid w:val="00822905"/>
    <w:rsid w:val="00822A4C"/>
    <w:rsid w:val="0083380F"/>
    <w:rsid w:val="008418DB"/>
    <w:rsid w:val="00841A1C"/>
    <w:rsid w:val="00846484"/>
    <w:rsid w:val="0084714A"/>
    <w:rsid w:val="008600F4"/>
    <w:rsid w:val="008605C7"/>
    <w:rsid w:val="00874F59"/>
    <w:rsid w:val="00877E46"/>
    <w:rsid w:val="00881F11"/>
    <w:rsid w:val="00890526"/>
    <w:rsid w:val="0089680A"/>
    <w:rsid w:val="00897287"/>
    <w:rsid w:val="008A6B9D"/>
    <w:rsid w:val="008B527B"/>
    <w:rsid w:val="008C665D"/>
    <w:rsid w:val="008C6CC8"/>
    <w:rsid w:val="008D2423"/>
    <w:rsid w:val="009021F4"/>
    <w:rsid w:val="009051D9"/>
    <w:rsid w:val="00906D5B"/>
    <w:rsid w:val="0090769E"/>
    <w:rsid w:val="00910217"/>
    <w:rsid w:val="0091202E"/>
    <w:rsid w:val="009167CA"/>
    <w:rsid w:val="009225FC"/>
    <w:rsid w:val="0092347F"/>
    <w:rsid w:val="00945ABD"/>
    <w:rsid w:val="009569DE"/>
    <w:rsid w:val="0096112C"/>
    <w:rsid w:val="009618F3"/>
    <w:rsid w:val="00970E9D"/>
    <w:rsid w:val="00976C62"/>
    <w:rsid w:val="00980D38"/>
    <w:rsid w:val="009952BC"/>
    <w:rsid w:val="009959B4"/>
    <w:rsid w:val="009A209A"/>
    <w:rsid w:val="009B74C0"/>
    <w:rsid w:val="009B763E"/>
    <w:rsid w:val="009E2243"/>
    <w:rsid w:val="009E4E24"/>
    <w:rsid w:val="009F6BEF"/>
    <w:rsid w:val="009F6DF6"/>
    <w:rsid w:val="00A02011"/>
    <w:rsid w:val="00A04DEB"/>
    <w:rsid w:val="00A2041F"/>
    <w:rsid w:val="00A25B7F"/>
    <w:rsid w:val="00A32D20"/>
    <w:rsid w:val="00A35869"/>
    <w:rsid w:val="00A46F71"/>
    <w:rsid w:val="00A51B9B"/>
    <w:rsid w:val="00A57F4F"/>
    <w:rsid w:val="00A65776"/>
    <w:rsid w:val="00A81853"/>
    <w:rsid w:val="00A83190"/>
    <w:rsid w:val="00A87000"/>
    <w:rsid w:val="00A90181"/>
    <w:rsid w:val="00A90BCC"/>
    <w:rsid w:val="00A9520A"/>
    <w:rsid w:val="00A95EAD"/>
    <w:rsid w:val="00AA2102"/>
    <w:rsid w:val="00AE0373"/>
    <w:rsid w:val="00AE186A"/>
    <w:rsid w:val="00AE2CFD"/>
    <w:rsid w:val="00AE6228"/>
    <w:rsid w:val="00AE6F64"/>
    <w:rsid w:val="00AF1488"/>
    <w:rsid w:val="00AF27EA"/>
    <w:rsid w:val="00AF428D"/>
    <w:rsid w:val="00B005E3"/>
    <w:rsid w:val="00B06B86"/>
    <w:rsid w:val="00B17304"/>
    <w:rsid w:val="00B20FAE"/>
    <w:rsid w:val="00B26ED8"/>
    <w:rsid w:val="00B33E2C"/>
    <w:rsid w:val="00B346B5"/>
    <w:rsid w:val="00B47206"/>
    <w:rsid w:val="00B51B75"/>
    <w:rsid w:val="00B73098"/>
    <w:rsid w:val="00B756CE"/>
    <w:rsid w:val="00B760BD"/>
    <w:rsid w:val="00B812F0"/>
    <w:rsid w:val="00B90030"/>
    <w:rsid w:val="00BA0ACD"/>
    <w:rsid w:val="00BA361B"/>
    <w:rsid w:val="00BA5CCE"/>
    <w:rsid w:val="00BA7740"/>
    <w:rsid w:val="00BA792A"/>
    <w:rsid w:val="00BB1FC8"/>
    <w:rsid w:val="00BB6B51"/>
    <w:rsid w:val="00BC7558"/>
    <w:rsid w:val="00BD1D38"/>
    <w:rsid w:val="00BD738B"/>
    <w:rsid w:val="00BF5AA4"/>
    <w:rsid w:val="00C05AEF"/>
    <w:rsid w:val="00C06419"/>
    <w:rsid w:val="00C07D15"/>
    <w:rsid w:val="00C11AF9"/>
    <w:rsid w:val="00C15219"/>
    <w:rsid w:val="00C17373"/>
    <w:rsid w:val="00C23744"/>
    <w:rsid w:val="00C3411F"/>
    <w:rsid w:val="00C35C1B"/>
    <w:rsid w:val="00C41F4A"/>
    <w:rsid w:val="00C476A3"/>
    <w:rsid w:val="00C547B6"/>
    <w:rsid w:val="00C652EE"/>
    <w:rsid w:val="00C652FD"/>
    <w:rsid w:val="00C71C08"/>
    <w:rsid w:val="00C72E71"/>
    <w:rsid w:val="00C75B94"/>
    <w:rsid w:val="00C829FB"/>
    <w:rsid w:val="00C97F90"/>
    <w:rsid w:val="00CA1DC9"/>
    <w:rsid w:val="00CA7714"/>
    <w:rsid w:val="00CA7830"/>
    <w:rsid w:val="00CB439C"/>
    <w:rsid w:val="00CC5E0E"/>
    <w:rsid w:val="00CD121F"/>
    <w:rsid w:val="00CD12CC"/>
    <w:rsid w:val="00CD5713"/>
    <w:rsid w:val="00CD5ED1"/>
    <w:rsid w:val="00CE2D5D"/>
    <w:rsid w:val="00CE605B"/>
    <w:rsid w:val="00CE78C9"/>
    <w:rsid w:val="00CF06BF"/>
    <w:rsid w:val="00CF6B31"/>
    <w:rsid w:val="00CF717B"/>
    <w:rsid w:val="00D13E9D"/>
    <w:rsid w:val="00D1660E"/>
    <w:rsid w:val="00D17ADB"/>
    <w:rsid w:val="00D238FB"/>
    <w:rsid w:val="00D30A30"/>
    <w:rsid w:val="00D506B1"/>
    <w:rsid w:val="00D535A6"/>
    <w:rsid w:val="00D55674"/>
    <w:rsid w:val="00D6157D"/>
    <w:rsid w:val="00D638D3"/>
    <w:rsid w:val="00D67F3C"/>
    <w:rsid w:val="00D8429B"/>
    <w:rsid w:val="00D9724B"/>
    <w:rsid w:val="00DB6497"/>
    <w:rsid w:val="00DB784D"/>
    <w:rsid w:val="00DC31E3"/>
    <w:rsid w:val="00DD7800"/>
    <w:rsid w:val="00DE0C80"/>
    <w:rsid w:val="00DF7CD8"/>
    <w:rsid w:val="00E0056F"/>
    <w:rsid w:val="00E05CB8"/>
    <w:rsid w:val="00E16193"/>
    <w:rsid w:val="00E1651E"/>
    <w:rsid w:val="00E17839"/>
    <w:rsid w:val="00E4764D"/>
    <w:rsid w:val="00E55445"/>
    <w:rsid w:val="00E73CD9"/>
    <w:rsid w:val="00E8154A"/>
    <w:rsid w:val="00E97846"/>
    <w:rsid w:val="00EA040E"/>
    <w:rsid w:val="00EA1814"/>
    <w:rsid w:val="00EA3004"/>
    <w:rsid w:val="00EA5C03"/>
    <w:rsid w:val="00EA753D"/>
    <w:rsid w:val="00EB1CD0"/>
    <w:rsid w:val="00EC75ED"/>
    <w:rsid w:val="00ED3C0F"/>
    <w:rsid w:val="00ED4FEF"/>
    <w:rsid w:val="00EE299C"/>
    <w:rsid w:val="00EE67AC"/>
    <w:rsid w:val="00EF3F8A"/>
    <w:rsid w:val="00EF4F1D"/>
    <w:rsid w:val="00F00379"/>
    <w:rsid w:val="00F036FD"/>
    <w:rsid w:val="00F0497F"/>
    <w:rsid w:val="00F20EBF"/>
    <w:rsid w:val="00F32362"/>
    <w:rsid w:val="00F34E69"/>
    <w:rsid w:val="00F44849"/>
    <w:rsid w:val="00F44EF0"/>
    <w:rsid w:val="00F53E43"/>
    <w:rsid w:val="00F56A3B"/>
    <w:rsid w:val="00F5709F"/>
    <w:rsid w:val="00F61CFC"/>
    <w:rsid w:val="00F75466"/>
    <w:rsid w:val="00F76D62"/>
    <w:rsid w:val="00F9441A"/>
    <w:rsid w:val="00FA4526"/>
    <w:rsid w:val="00FB0895"/>
    <w:rsid w:val="00FB5DF2"/>
    <w:rsid w:val="00FC0F73"/>
    <w:rsid w:val="00FD0814"/>
    <w:rsid w:val="00FD10DA"/>
    <w:rsid w:val="00FD2E41"/>
    <w:rsid w:val="00FD52C3"/>
    <w:rsid w:val="00FD5F27"/>
    <w:rsid w:val="00FE1F49"/>
    <w:rsid w:val="00FE694B"/>
    <w:rsid w:val="00FE7B61"/>
    <w:rsid w:val="00FF1DEC"/>
    <w:rsid w:val="00FF295E"/>
    <w:rsid w:val="00FF3AC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caption" w:qFormat="1"/>
    <w:lsdException w:name="List Bullet" w:qFormat="1"/>
    <w:lsdException w:name="Body Text"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semiHidden/>
    <w:rsid w:val="00214F72"/>
    <w:pPr>
      <w:spacing w:line="280" w:lineRule="atLeast"/>
    </w:pPr>
  </w:style>
  <w:style w:type="paragraph" w:styleId="Innehll4">
    <w:name w:val="toc 4"/>
    <w:basedOn w:val="Normal"/>
    <w:next w:val="Normal"/>
    <w:autoRedefine/>
    <w:semiHidden/>
    <w:rsid w:val="00214F72"/>
    <w:pPr>
      <w:ind w:left="720"/>
    </w:pPr>
  </w:style>
  <w:style w:type="paragraph" w:styleId="Innehll2">
    <w:name w:val="toc 2"/>
    <w:basedOn w:val="Normal"/>
    <w:next w:val="Normal"/>
    <w:autoRedefine/>
    <w:semiHidden/>
    <w:rsid w:val="00214F72"/>
    <w:pPr>
      <w:spacing w:line="280" w:lineRule="atLeast"/>
      <w:ind w:left="238"/>
    </w:pPr>
  </w:style>
  <w:style w:type="paragraph" w:styleId="Innehll3">
    <w:name w:val="toc 3"/>
    <w:basedOn w:val="Normal"/>
    <w:next w:val="Normal"/>
    <w:autoRedefine/>
    <w:semiHidden/>
    <w:rsid w:val="00214F72"/>
    <w:pPr>
      <w:spacing w:line="280" w:lineRule="atLeast"/>
      <w:ind w:left="482"/>
    </w:pPr>
  </w:style>
  <w:style w:type="paragraph" w:styleId="Innehll5">
    <w:name w:val="toc 5"/>
    <w:basedOn w:val="Normal"/>
    <w:next w:val="Normal"/>
    <w:autoRedefine/>
    <w:semiHidden/>
    <w:rsid w:val="00214F72"/>
    <w:pPr>
      <w:ind w:left="960"/>
    </w:pPr>
  </w:style>
  <w:style w:type="paragraph" w:styleId="Innehll6">
    <w:name w:val="toc 6"/>
    <w:basedOn w:val="Normal"/>
    <w:next w:val="Normal"/>
    <w:autoRedefine/>
    <w:semiHidden/>
    <w:rsid w:val="00214F72"/>
    <w:pPr>
      <w:ind w:left="1200"/>
    </w:pPr>
  </w:style>
  <w:style w:type="paragraph" w:styleId="Innehll7">
    <w:name w:val="toc 7"/>
    <w:basedOn w:val="Normal"/>
    <w:next w:val="Normal"/>
    <w:autoRedefine/>
    <w:semiHidden/>
    <w:rsid w:val="00214F72"/>
    <w:pPr>
      <w:ind w:left="1440"/>
    </w:pPr>
  </w:style>
  <w:style w:type="paragraph" w:styleId="Innehll8">
    <w:name w:val="toc 8"/>
    <w:basedOn w:val="Normal"/>
    <w:next w:val="Normal"/>
    <w:autoRedefine/>
    <w:semiHidden/>
    <w:rsid w:val="00214F72"/>
    <w:pPr>
      <w:ind w:left="1680"/>
    </w:pPr>
  </w:style>
  <w:style w:type="paragraph" w:styleId="Innehll9">
    <w:name w:val="toc 9"/>
    <w:basedOn w:val="Normal"/>
    <w:next w:val="Normal"/>
    <w:autoRedefine/>
    <w:semiHidden/>
    <w:rsid w:val="00214F72"/>
    <w:pPr>
      <w:ind w:left="1920"/>
    </w:pPr>
  </w:style>
  <w:style w:type="character" w:styleId="Hyperlnk">
    <w:name w:val="Hyperlink"/>
    <w:basedOn w:val="Standardstycketeckensnitt"/>
    <w:semiHidden/>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semiHidden/>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667853"/>
    <w:rPr>
      <w:sz w:val="20"/>
    </w:rPr>
  </w:style>
  <w:style w:type="character" w:customStyle="1" w:styleId="BrdtextChar">
    <w:name w:val="Brödtext Char"/>
    <w:basedOn w:val="Standardstycketeckensnitt"/>
    <w:link w:val="Brdtext"/>
    <w:rsid w:val="00CC5E0E"/>
    <w:rPr>
      <w:sz w:val="24"/>
      <w:szCs w:val="24"/>
    </w:rPr>
  </w:style>
  <w:style w:type="paragraph" w:styleId="Ballongtext">
    <w:name w:val="Balloon Text"/>
    <w:basedOn w:val="Normal"/>
    <w:link w:val="BallongtextChar"/>
    <w:rsid w:val="00BA0ACD"/>
    <w:rPr>
      <w:rFonts w:ascii="Tahoma" w:hAnsi="Tahoma" w:cs="Tahoma"/>
      <w:sz w:val="16"/>
      <w:szCs w:val="16"/>
    </w:rPr>
  </w:style>
  <w:style w:type="character" w:customStyle="1" w:styleId="BallongtextChar">
    <w:name w:val="Ballongtext Char"/>
    <w:basedOn w:val="Standardstycketeckensnitt"/>
    <w:link w:val="Ballongtext"/>
    <w:rsid w:val="00BA0A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caption" w:qFormat="1"/>
    <w:lsdException w:name="List Bullet" w:qFormat="1"/>
    <w:lsdException w:name="Body Text"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semiHidden/>
    <w:rsid w:val="00214F72"/>
    <w:pPr>
      <w:spacing w:line="280" w:lineRule="atLeast"/>
    </w:pPr>
  </w:style>
  <w:style w:type="paragraph" w:styleId="Innehll4">
    <w:name w:val="toc 4"/>
    <w:basedOn w:val="Normal"/>
    <w:next w:val="Normal"/>
    <w:autoRedefine/>
    <w:semiHidden/>
    <w:rsid w:val="00214F72"/>
    <w:pPr>
      <w:ind w:left="720"/>
    </w:pPr>
  </w:style>
  <w:style w:type="paragraph" w:styleId="Innehll2">
    <w:name w:val="toc 2"/>
    <w:basedOn w:val="Normal"/>
    <w:next w:val="Normal"/>
    <w:autoRedefine/>
    <w:semiHidden/>
    <w:rsid w:val="00214F72"/>
    <w:pPr>
      <w:spacing w:line="280" w:lineRule="atLeast"/>
      <w:ind w:left="238"/>
    </w:pPr>
  </w:style>
  <w:style w:type="paragraph" w:styleId="Innehll3">
    <w:name w:val="toc 3"/>
    <w:basedOn w:val="Normal"/>
    <w:next w:val="Normal"/>
    <w:autoRedefine/>
    <w:semiHidden/>
    <w:rsid w:val="00214F72"/>
    <w:pPr>
      <w:spacing w:line="280" w:lineRule="atLeast"/>
      <w:ind w:left="482"/>
    </w:pPr>
  </w:style>
  <w:style w:type="paragraph" w:styleId="Innehll5">
    <w:name w:val="toc 5"/>
    <w:basedOn w:val="Normal"/>
    <w:next w:val="Normal"/>
    <w:autoRedefine/>
    <w:semiHidden/>
    <w:rsid w:val="00214F72"/>
    <w:pPr>
      <w:ind w:left="960"/>
    </w:pPr>
  </w:style>
  <w:style w:type="paragraph" w:styleId="Innehll6">
    <w:name w:val="toc 6"/>
    <w:basedOn w:val="Normal"/>
    <w:next w:val="Normal"/>
    <w:autoRedefine/>
    <w:semiHidden/>
    <w:rsid w:val="00214F72"/>
    <w:pPr>
      <w:ind w:left="1200"/>
    </w:pPr>
  </w:style>
  <w:style w:type="paragraph" w:styleId="Innehll7">
    <w:name w:val="toc 7"/>
    <w:basedOn w:val="Normal"/>
    <w:next w:val="Normal"/>
    <w:autoRedefine/>
    <w:semiHidden/>
    <w:rsid w:val="00214F72"/>
    <w:pPr>
      <w:ind w:left="1440"/>
    </w:pPr>
  </w:style>
  <w:style w:type="paragraph" w:styleId="Innehll8">
    <w:name w:val="toc 8"/>
    <w:basedOn w:val="Normal"/>
    <w:next w:val="Normal"/>
    <w:autoRedefine/>
    <w:semiHidden/>
    <w:rsid w:val="00214F72"/>
    <w:pPr>
      <w:ind w:left="1680"/>
    </w:pPr>
  </w:style>
  <w:style w:type="paragraph" w:styleId="Innehll9">
    <w:name w:val="toc 9"/>
    <w:basedOn w:val="Normal"/>
    <w:next w:val="Normal"/>
    <w:autoRedefine/>
    <w:semiHidden/>
    <w:rsid w:val="00214F72"/>
    <w:pPr>
      <w:ind w:left="1920"/>
    </w:pPr>
  </w:style>
  <w:style w:type="character" w:styleId="Hyperlnk">
    <w:name w:val="Hyperlink"/>
    <w:basedOn w:val="Standardstycketeckensnitt"/>
    <w:semiHidden/>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semiHidden/>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667853"/>
    <w:rPr>
      <w:sz w:val="20"/>
    </w:rPr>
  </w:style>
  <w:style w:type="character" w:customStyle="1" w:styleId="BrdtextChar">
    <w:name w:val="Brödtext Char"/>
    <w:basedOn w:val="Standardstycketeckensnitt"/>
    <w:link w:val="Brdtext"/>
    <w:rsid w:val="00CC5E0E"/>
    <w:rPr>
      <w:sz w:val="24"/>
      <w:szCs w:val="24"/>
    </w:rPr>
  </w:style>
  <w:style w:type="paragraph" w:styleId="Ballongtext">
    <w:name w:val="Balloon Text"/>
    <w:basedOn w:val="Normal"/>
    <w:link w:val="BallongtextChar"/>
    <w:rsid w:val="00BA0ACD"/>
    <w:rPr>
      <w:rFonts w:ascii="Tahoma" w:hAnsi="Tahoma" w:cs="Tahoma"/>
      <w:sz w:val="16"/>
      <w:szCs w:val="16"/>
    </w:rPr>
  </w:style>
  <w:style w:type="character" w:customStyle="1" w:styleId="BallongtextChar">
    <w:name w:val="Ballongtext Char"/>
    <w:basedOn w:val="Standardstycketeckensnitt"/>
    <w:link w:val="Ballongtext"/>
    <w:rsid w:val="00BA0A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so\AppData\Local\Axalon\SPSeries\3.0\OfficeConnector\Local%20Templates\Mallar\Remisser\Remissyttrande.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Props1.xml><?xml version="1.0" encoding="utf-8"?>
<ds:datastoreItem xmlns:ds="http://schemas.openxmlformats.org/officeDocument/2006/customXml" ds:itemID="{20B283C4-BFA1-4945-AB62-37BF9AE425E8}">
  <ds:schemaRefs>
    <ds:schemaRef ds:uri="http://schemas.microsoft.com/sharepoint/v3/contenttype/forms"/>
  </ds:schemaRefs>
</ds:datastoreItem>
</file>

<file path=customXml/itemProps2.xml><?xml version="1.0" encoding="utf-8"?>
<ds:datastoreItem xmlns:ds="http://schemas.openxmlformats.org/officeDocument/2006/customXml" ds:itemID="{1A3F41A9-3B57-44B7-B93C-7B91E2B5F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DFB919-2307-4FD8-B850-058B47997B8F}">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3</Pages>
  <Words>994</Words>
  <Characters>5271</Characters>
  <Application>Microsoft Office Word</Application>
  <DocSecurity>0</DocSecurity>
  <Lines>43</Lines>
  <Paragraphs>12</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Svante Söderholm</dc:creator>
  <dc:description>EM1004 W-4.2, 2013-03-04</dc:description>
  <cp:lastModifiedBy>Åsa Göransson</cp:lastModifiedBy>
  <cp:revision>2</cp:revision>
  <cp:lastPrinted>2016-09-12T13:27:00Z</cp:lastPrinted>
  <dcterms:created xsi:type="dcterms:W3CDTF">2016-09-12T14:21:00Z</dcterms:created>
  <dcterms:modified xsi:type="dcterms:W3CDTF">2016-09-12T14:21:00Z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Svenska</vt:lpwstr>
  </property>
  <property fmtid="{D5CDD505-2E9C-101B-9397-08002B2CF9AE}" pid="5" name="cdpDefaultDocType">
    <vt:lpwstr>BESLUT</vt:lpwstr>
  </property>
  <property fmtid="{D5CDD505-2E9C-101B-9397-08002B2CF9AE}" pid="6" name="cdpDefaultOrg">
    <vt:lpwstr> </vt:lpwstr>
  </property>
  <property fmtid="{D5CDD505-2E9C-101B-9397-08002B2CF9AE}" pid="7" name="cdpDefaultUnit">
    <vt:lpwstr> </vt:lpwstr>
  </property>
  <property fmtid="{D5CDD505-2E9C-101B-9397-08002B2CF9AE}" pid="8" name="cdpDefaultWP">
    <vt:lpwstr> </vt:lpwstr>
  </property>
  <property fmtid="{D5CDD505-2E9C-101B-9397-08002B2CF9AE}" pid="9" name="cdpProtect">
    <vt:lpwstr>False</vt:lpwstr>
  </property>
  <property fmtid="{D5CDD505-2E9C-101B-9397-08002B2CF9AE}" pid="10" name="cdpGetHF">
    <vt:lpwstr>True</vt:lpwstr>
  </property>
  <property fmtid="{D5CDD505-2E9C-101B-9397-08002B2CF9AE}" pid="11" name="cdpSection">
    <vt:lpwstr> </vt:lpwstr>
  </property>
  <property fmtid="{D5CDD505-2E9C-101B-9397-08002B2CF9AE}" pid="12" name="cdpSpecial">
    <vt:lpwstr>False</vt:lpwstr>
  </property>
  <property fmtid="{D5CDD505-2E9C-101B-9397-08002B2CF9AE}" pid="13" name="cdpLogoFormat">
    <vt:lpwstr> </vt:lpwstr>
  </property>
  <property fmtid="{D5CDD505-2E9C-101B-9397-08002B2CF9AE}" pid="14" name="cdpLanguage">
    <vt:lpwstr>Svenska</vt:lpwstr>
  </property>
  <property fmtid="{D5CDD505-2E9C-101B-9397-08002B2CF9AE}" pid="15" name="cdpProfile">
    <vt:lpwstr>Svante Söderholm</vt:lpwstr>
  </property>
  <property fmtid="{D5CDD505-2E9C-101B-9397-08002B2CF9AE}" pid="16" name="cdpLogo">
    <vt:lpwstr>A</vt:lpwstr>
  </property>
  <property fmtid="{D5CDD505-2E9C-101B-9397-08002B2CF9AE}" pid="17" name="cdpFooterType">
    <vt:lpwstr>1</vt:lpwstr>
  </property>
  <property fmtid="{D5CDD505-2E9C-101B-9397-08002B2CF9AE}" pid="18" name="cdpName">
    <vt:lpwstr>Svante Söderholm</vt:lpwstr>
  </property>
  <property fmtid="{D5CDD505-2E9C-101B-9397-08002B2CF9AE}" pid="19" name="cdpTitle">
    <vt:lpwstr>Senior rådgivare</vt:lpwstr>
  </property>
  <property fmtid="{D5CDD505-2E9C-101B-9397-08002B2CF9AE}" pid="20" name="cdpPhone">
    <vt:lpwstr>016-544 21 22</vt:lpwstr>
  </property>
  <property fmtid="{D5CDD505-2E9C-101B-9397-08002B2CF9AE}" pid="21" name="cdpCellphone">
    <vt:lpwstr/>
  </property>
  <property fmtid="{D5CDD505-2E9C-101B-9397-08002B2CF9AE}" pid="22" name="cdpEmail">
    <vt:lpwstr>svante.soderholm@energimyndigheten.se</vt:lpwstr>
  </property>
  <property fmtid="{D5CDD505-2E9C-101B-9397-08002B2CF9AE}" pid="23" name="cdpFax">
    <vt:lpwstr/>
  </property>
  <property fmtid="{D5CDD505-2E9C-101B-9397-08002B2CF9AE}" pid="24" name="cdpSignature">
    <vt:lpwstr/>
  </property>
  <property fmtid="{D5CDD505-2E9C-101B-9397-08002B2CF9AE}" pid="25" name="cdpOrganization">
    <vt:lpwstr>Avdelningen för forskning och innovation</vt:lpwstr>
  </property>
  <property fmtid="{D5CDD505-2E9C-101B-9397-08002B2CF9AE}" pid="26" name="cdpUnit">
    <vt:lpwstr/>
  </property>
  <property fmtid="{D5CDD505-2E9C-101B-9397-08002B2CF9AE}" pid="27" name="cdpWP">
    <vt:lpwstr/>
  </property>
  <property fmtid="{D5CDD505-2E9C-101B-9397-08002B2CF9AE}" pid="28" name="cdpFileName">
    <vt:lpwstr>FileName</vt:lpwstr>
  </property>
  <property fmtid="{D5CDD505-2E9C-101B-9397-08002B2CF9AE}" pid="29" name="cdpInsTempId">
    <vt:lpwstr>Sant</vt:lpwstr>
  </property>
  <property fmtid="{D5CDD505-2E9C-101B-9397-08002B2CF9AE}" pid="30" name="cdpInsProfile">
    <vt:lpwstr>Sant,Sant,Sant,Sant,Falskt,Sant,Falskt,Sant,Falskt</vt:lpwstr>
  </property>
  <property fmtid="{D5CDD505-2E9C-101B-9397-08002B2CF9AE}" pid="31" name="ContentTypeId">
    <vt:lpwstr>0x010100BFD038F19F9F0340A721FA52587D2005</vt:lpwstr>
  </property>
</Properties>
</file>