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alias w:val="Titel"/>
        <w:tag w:val=""/>
        <w:id w:val="-1255363573"/>
        <w:placeholder>
          <w:docPart w:val="A947EEBCD77F413F8BEC57A67B6851B6"/>
        </w:placeholder>
        <w:dataBinding w:prefixMappings="xmlns:ns0='http://purl.org/dc/elements/1.1/' xmlns:ns1='http://schemas.openxmlformats.org/package/2006/metadata/core-properties' " w:xpath="/ns1:coreProperties[1]/ns0:title[1]" w:storeItemID="{6C3C8BC8-F283-45AE-878A-BAB7291924A1}"/>
        <w:text/>
      </w:sdtPr>
      <w:sdtEndPr/>
      <w:sdtContent>
        <w:p w14:paraId="1D61EDF5" w14:textId="5D6A2572" w:rsidR="002507E2" w:rsidRDefault="002E6816" w:rsidP="001522D9">
          <w:pPr>
            <w:pStyle w:val="Rubrik1"/>
          </w:pPr>
          <w:r w:rsidRPr="002E6816">
            <w:t>Yttrande angående</w:t>
          </w:r>
          <w:r>
            <w:t xml:space="preserve"> </w:t>
          </w:r>
          <w:r w:rsidRPr="002E6816">
            <w:t>Produktivitetskommissionens betänkanden Goda möjligheter till ökat välstånd (SOU 2024:29) och Fler möjligheter till ökat välstånd (SOU 2025:96)</w:t>
          </w:r>
        </w:p>
      </w:sdtContent>
    </w:sdt>
    <w:p w14:paraId="2E923C2F" w14:textId="7F2848B1" w:rsidR="00F4785A" w:rsidRDefault="00F4785A" w:rsidP="00F4785A">
      <w:pPr>
        <w:pStyle w:val="Rubrik2"/>
      </w:pPr>
      <w:r>
        <w:t>Omfattning</w:t>
      </w:r>
    </w:p>
    <w:p w14:paraId="769FF3A6" w14:textId="2E3C0FDF" w:rsidR="006C7739" w:rsidRDefault="00EA75E2" w:rsidP="001E58E6">
      <w:pPr>
        <w:pStyle w:val="Brdtext"/>
      </w:pPr>
      <w:r>
        <w:t xml:space="preserve">Yttrandet fokuserar på utvalda delar av </w:t>
      </w:r>
      <w:r w:rsidR="00137C6B">
        <w:t>slutbetänkandet</w:t>
      </w:r>
      <w:r>
        <w:t xml:space="preserve"> </w:t>
      </w:r>
      <w:r w:rsidRPr="000011B1">
        <w:rPr>
          <w:i/>
        </w:rPr>
        <w:t>Fler möjligheter till ökat välstånd</w:t>
      </w:r>
      <w:r>
        <w:t xml:space="preserve"> (SOU 2025:96)</w:t>
      </w:r>
      <w:r w:rsidR="00B24808">
        <w:t xml:space="preserve"> som knyter an till</w:t>
      </w:r>
      <w:r w:rsidR="00D270C8">
        <w:t xml:space="preserve"> Energimyndighetens verksamhetsområden och vår roll som förvaltningsmyndighet</w:t>
      </w:r>
      <w:r w:rsidR="00071A4E">
        <w:t xml:space="preserve">, </w:t>
      </w:r>
      <w:r>
        <w:t>nämligen</w:t>
      </w:r>
      <w:r w:rsidR="006C7739">
        <w:t>:</w:t>
      </w:r>
    </w:p>
    <w:p w14:paraId="5F22007B" w14:textId="37DB603C" w:rsidR="006C7739" w:rsidRDefault="00AA259B" w:rsidP="00D40BF0">
      <w:pPr>
        <w:pStyle w:val="Punktlista"/>
      </w:pPr>
      <w:r>
        <w:t>K</w:t>
      </w:r>
      <w:r w:rsidR="0049428B">
        <w:t>apitel 3</w:t>
      </w:r>
      <w:r w:rsidR="00C25DE4">
        <w:t xml:space="preserve"> som rör t</w:t>
      </w:r>
      <w:r w:rsidR="00C25DE4" w:rsidRPr="00C25DE4">
        <w:t>eknisk utveckling, forskning och innovation</w:t>
      </w:r>
      <w:r w:rsidR="0049428B">
        <w:t xml:space="preserve"> </w:t>
      </w:r>
      <w:r w:rsidR="00C25DE4">
        <w:t xml:space="preserve">samt </w:t>
      </w:r>
      <w:r w:rsidR="0089314F">
        <w:t xml:space="preserve">kapitel 8 som rör </w:t>
      </w:r>
      <w:r w:rsidR="0082083A">
        <w:t xml:space="preserve">klimat- </w:t>
      </w:r>
      <w:r w:rsidR="006135A9">
        <w:t xml:space="preserve">och industripolitik. </w:t>
      </w:r>
    </w:p>
    <w:p w14:paraId="39D6E1F4" w14:textId="685B2BAE" w:rsidR="00EA75E2" w:rsidRDefault="00071A4E" w:rsidP="00D40BF0">
      <w:pPr>
        <w:pStyle w:val="Punktlista"/>
      </w:pPr>
      <w:r>
        <w:t xml:space="preserve">Kapitel </w:t>
      </w:r>
      <w:r w:rsidR="0049428B">
        <w:t xml:space="preserve">9 som </w:t>
      </w:r>
      <w:r>
        <w:t>rör</w:t>
      </w:r>
      <w:r w:rsidR="006C3196">
        <w:t xml:space="preserve"> energiförsörjningens betydelse för </w:t>
      </w:r>
      <w:r w:rsidR="007F5275">
        <w:t>konkurrenskraft och produktivitet.</w:t>
      </w:r>
    </w:p>
    <w:p w14:paraId="17B98697" w14:textId="3A05E62F" w:rsidR="004F15FC" w:rsidRDefault="005F0784" w:rsidP="00D40BF0">
      <w:pPr>
        <w:pStyle w:val="Punktlista"/>
      </w:pPr>
      <w:r>
        <w:t>Kapitel 4</w:t>
      </w:r>
      <w:r w:rsidR="00E556AC">
        <w:t xml:space="preserve"> som rör digitalisering och AI</w:t>
      </w:r>
      <w:r w:rsidR="00C87A12">
        <w:t xml:space="preserve">, </w:t>
      </w:r>
      <w:r w:rsidR="00B17F50">
        <w:t xml:space="preserve">kapitel </w:t>
      </w:r>
      <w:r w:rsidR="001D3A43">
        <w:t xml:space="preserve">14 </w:t>
      </w:r>
      <w:r w:rsidR="000225E4">
        <w:t xml:space="preserve">som rör </w:t>
      </w:r>
      <w:r w:rsidR="00B56D23">
        <w:t>administration i offentlig sektor samt kapitel</w:t>
      </w:r>
      <w:r w:rsidR="001D3A43">
        <w:t xml:space="preserve"> 15</w:t>
      </w:r>
      <w:r w:rsidR="00B56D23">
        <w:t xml:space="preserve"> </w:t>
      </w:r>
      <w:r w:rsidR="003B37F2">
        <w:t>som rör offentlig upphandling.</w:t>
      </w:r>
    </w:p>
    <w:p w14:paraId="30D1B3D1" w14:textId="2D356E16" w:rsidR="007A4FF8" w:rsidRDefault="007A4FF8" w:rsidP="007A4FF8">
      <w:pPr>
        <w:pStyle w:val="Brdtext"/>
      </w:pPr>
      <w:r>
        <w:t xml:space="preserve">Inga synpunkter lämnas på </w:t>
      </w:r>
      <w:r w:rsidRPr="000011B1">
        <w:rPr>
          <w:i/>
        </w:rPr>
        <w:t>Goda möjligheter till ökat välstånd</w:t>
      </w:r>
      <w:r>
        <w:t xml:space="preserve"> (SOU 2024:29), eftersom delbetänkandet i huvudsak behandlar frågor som inte ligger inom Energimyndighetens ansvarsområden.</w:t>
      </w:r>
    </w:p>
    <w:p w14:paraId="50F29C35" w14:textId="418EA2F9" w:rsidR="006B0843" w:rsidRDefault="006B0843" w:rsidP="006B0843">
      <w:pPr>
        <w:pStyle w:val="Rubrik2"/>
      </w:pPr>
      <w:r>
        <w:t>Sammanfattning</w:t>
      </w:r>
    </w:p>
    <w:p w14:paraId="415AEE52" w14:textId="77777777" w:rsidR="00FC62E4" w:rsidRDefault="00C64463" w:rsidP="00C64463">
      <w:pPr>
        <w:pStyle w:val="Punktlista"/>
      </w:pPr>
      <w:r>
        <w:t xml:space="preserve">Energimyndigheten välkomnar många av de förslag som </w:t>
      </w:r>
      <w:r w:rsidR="002B6CDC">
        <w:t>Produktivitets</w:t>
      </w:r>
      <w:r>
        <w:t>kommissionen har lämnat till regeringen, i synnerhet de delar som rör energiförsörjning (kapitel 9)</w:t>
      </w:r>
      <w:r w:rsidR="006D341D">
        <w:t>, digitalisering och AI (kapitel 4)</w:t>
      </w:r>
      <w:r>
        <w:t xml:space="preserve"> samt </w:t>
      </w:r>
      <w:r w:rsidR="0096046B">
        <w:t xml:space="preserve">det som påverkar </w:t>
      </w:r>
      <w:r>
        <w:t>vår roll som förvaltningsmyndighet (kapitel 14 och 15). En ökad produktivitet i offentlig och privat sektor är viktigt för Sveriges långsiktiga tillväxt och välstånd.</w:t>
      </w:r>
      <w:r w:rsidR="00514DA2">
        <w:t xml:space="preserve"> </w:t>
      </w:r>
      <w:r w:rsidR="00514DA2" w:rsidRPr="00386E2E">
        <w:t xml:space="preserve">Myndigheten vill samtidigt framföra </w:t>
      </w:r>
      <w:r w:rsidR="00514DA2">
        <w:t xml:space="preserve">sina </w:t>
      </w:r>
      <w:r w:rsidR="0085792D">
        <w:t>synpunkter</w:t>
      </w:r>
      <w:r w:rsidR="00514DA2">
        <w:t xml:space="preserve"> samt ett antal avstyrkanden</w:t>
      </w:r>
      <w:r w:rsidR="00514DA2" w:rsidRPr="00386E2E">
        <w:t xml:space="preserve"> i anslutning till utredningens </w:t>
      </w:r>
      <w:r w:rsidR="00AE33EB">
        <w:t xml:space="preserve">övriga </w:t>
      </w:r>
      <w:r w:rsidR="00514DA2" w:rsidRPr="00386E2E">
        <w:t>förslag</w:t>
      </w:r>
      <w:r w:rsidR="00514DA2">
        <w:t>.</w:t>
      </w:r>
      <w:r w:rsidR="00FC62E4">
        <w:br/>
      </w:r>
    </w:p>
    <w:p w14:paraId="0917BADD" w14:textId="29DD1A23" w:rsidR="000C4B49" w:rsidRDefault="00C64463" w:rsidP="000C4B49">
      <w:pPr>
        <w:pStyle w:val="Punktlista"/>
      </w:pPr>
      <w:r>
        <w:lastRenderedPageBreak/>
        <w:t xml:space="preserve">Gällande statens och myndigheternas roll för teknisk utveckling, forskning och innovation (kapitel 3) delar Energimyndigheten </w:t>
      </w:r>
      <w:r w:rsidR="00166F90">
        <w:t xml:space="preserve">utredningens grundsyn att bred, förutsägbar styrning och goda ramvillkor är basen för en effektiv </w:t>
      </w:r>
      <w:proofErr w:type="spellStart"/>
      <w:r w:rsidR="00166F90">
        <w:t>innovationspolitik</w:t>
      </w:r>
      <w:proofErr w:type="spellEnd"/>
      <w:r w:rsidR="00166F90">
        <w:t xml:space="preserve">. </w:t>
      </w:r>
      <w:r w:rsidR="001150B5">
        <w:t>Energimyndigheten anser dock att det p</w:t>
      </w:r>
      <w:r w:rsidR="00166F90">
        <w:t xml:space="preserve">å energiområdet </w:t>
      </w:r>
      <w:r w:rsidR="00CA6661">
        <w:t>är</w:t>
      </w:r>
      <w:r w:rsidR="001150B5">
        <w:t xml:space="preserve"> motiverat med</w:t>
      </w:r>
      <w:r w:rsidR="00166F90">
        <w:t xml:space="preserve"> väl avvägda och tidsbegränsade selektiva insatser för att realisera samhällsekonomiskt lönsamma projekt.</w:t>
      </w:r>
      <w:r w:rsidR="00100521">
        <w:br/>
      </w:r>
      <w:r w:rsidR="00100521">
        <w:br/>
      </w:r>
      <w:r>
        <w:t xml:space="preserve">Energimyndigheten </w:t>
      </w:r>
      <w:r w:rsidR="00140439">
        <w:t xml:space="preserve">delar därför inte utredningens </w:t>
      </w:r>
      <w:r>
        <w:t xml:space="preserve">bedömning om </w:t>
      </w:r>
      <w:r w:rsidRPr="009F1D46">
        <w:t>att</w:t>
      </w:r>
      <w:r w:rsidRPr="00DF167E">
        <w:rPr>
          <w:i/>
          <w:iCs/>
        </w:rPr>
        <w:t xml:space="preserve"> staten helt bör avstå från riktade stöd</w:t>
      </w:r>
      <w:r w:rsidR="00327843" w:rsidRPr="00DF167E">
        <w:rPr>
          <w:i/>
          <w:iCs/>
        </w:rPr>
        <w:t xml:space="preserve"> till enskilda företag eller</w:t>
      </w:r>
      <w:r w:rsidR="008900C3" w:rsidRPr="00DF167E">
        <w:rPr>
          <w:i/>
          <w:iCs/>
        </w:rPr>
        <w:t xml:space="preserve"> branscher</w:t>
      </w:r>
      <w:r>
        <w:t xml:space="preserve"> (3.5.1)</w:t>
      </w:r>
      <w:r w:rsidR="007718C5">
        <w:t xml:space="preserve"> och förordar i stället </w:t>
      </w:r>
      <w:r w:rsidR="007649CD">
        <w:t xml:space="preserve">en </w:t>
      </w:r>
      <w:r w:rsidR="5F228117">
        <w:t>strategiskt utformad</w:t>
      </w:r>
      <w:r w:rsidR="007649CD">
        <w:t xml:space="preserve"> selektivitet</w:t>
      </w:r>
      <w:r w:rsidR="007718C5">
        <w:t>.</w:t>
      </w:r>
      <w:r w:rsidR="008D1F82" w:rsidRPr="00137705">
        <w:rPr>
          <w:rStyle w:val="Kommentarsreferens"/>
          <w:rFonts w:eastAsiaTheme="majorEastAsia" w:cstheme="minorHAnsi"/>
          <w:sz w:val="22"/>
          <w:szCs w:val="22"/>
        </w:rPr>
        <w:br/>
      </w:r>
    </w:p>
    <w:p w14:paraId="06841F5C" w14:textId="77777777" w:rsidR="00137705" w:rsidRDefault="000C4B49" w:rsidP="00137705">
      <w:pPr>
        <w:pStyle w:val="Punktlista"/>
      </w:pPr>
      <w:r>
        <w:t xml:space="preserve">Energimyndigheten delar Produktivitetskommissionens bedömningar i </w:t>
      </w:r>
      <w:r w:rsidRPr="00B01B32">
        <w:t>8.3.1</w:t>
      </w:r>
      <w:r>
        <w:t xml:space="preserve"> </w:t>
      </w:r>
      <w:r w:rsidRPr="00FA29FD">
        <w:rPr>
          <w:i/>
          <w:iCs/>
        </w:rPr>
        <w:t>Statens roll och vikten av goda ramvillkor</w:t>
      </w:r>
      <w:r>
        <w:t xml:space="preserve">, och vill särskilt framhålla vikten av långsiktighet i målsättningar och tillhörande styrning. Energimyndigheten delar i huvudsak bedömningarna i </w:t>
      </w:r>
      <w:r w:rsidRPr="00B01B32">
        <w:t>8.3.2</w:t>
      </w:r>
      <w:r w:rsidRPr="00FA29FD">
        <w:rPr>
          <w:i/>
        </w:rPr>
        <w:t xml:space="preserve"> Kostnadseffektivitet bör vara en bärande princip</w:t>
      </w:r>
      <w:r w:rsidRPr="009D00B3">
        <w:t>, men vill betona att möjligheten till en enhetlig värdering av utsläppsminskningar</w:t>
      </w:r>
      <w:r w:rsidRPr="009D00B3">
        <w:rPr>
          <w:rStyle w:val="Fotnotsreferens"/>
        </w:rPr>
        <w:footnoteReference w:id="2"/>
      </w:r>
      <w:r>
        <w:t xml:space="preserve"> visserligen kan vara eftersträvansvärt men att det också är en utmaning att få till en rättvis enhetlig värdering</w:t>
      </w:r>
      <w:r w:rsidRPr="009D00B3">
        <w:t xml:space="preserve">. </w:t>
      </w:r>
      <w:r>
        <w:t xml:space="preserve">Energimyndigheten tillstyrker kommissionens förslag i 8.3.3 om att </w:t>
      </w:r>
      <w:r>
        <w:rPr>
          <w:i/>
          <w:iCs/>
        </w:rPr>
        <w:t>bensin- och dieselskatten bör höjas</w:t>
      </w:r>
      <w:r>
        <w:t xml:space="preserve"> fram till dess att ETS2 införs. Med avseende på förslaget i 8.3.4 om att </w:t>
      </w:r>
      <w:r>
        <w:rPr>
          <w:i/>
          <w:iCs/>
        </w:rPr>
        <w:t>harmonisera de nationella klimatmålen med de EU-beslutade målen</w:t>
      </w:r>
      <w:r>
        <w:t xml:space="preserve"> instämmer Energimyndigheten rent principiellt i att ökad harmonisering är en önskvärd utveckling på sikt. Samtidigt menar myndigheten att den revidering av etappmålet till 2030 som föreslagits i miljömålsberedningens delbetänkande (SOU 2025:107) inte bör genomföras</w:t>
      </w:r>
      <w:r w:rsidR="00262E78">
        <w:t>.</w:t>
      </w:r>
      <w:r w:rsidR="006136A6" w:rsidRPr="003E5DFC">
        <w:t xml:space="preserve"> </w:t>
      </w:r>
      <w:r w:rsidR="002D0D60">
        <w:t>Fokuset för harmoniseringen bör ligga på det klimatpolitiska ramverket bortom 2030.</w:t>
      </w:r>
      <w:r w:rsidR="00F0498D">
        <w:br/>
      </w:r>
    </w:p>
    <w:p w14:paraId="4BCA8AE6" w14:textId="5B360781" w:rsidR="00F0498D" w:rsidRDefault="00137705" w:rsidP="00F0498D">
      <w:pPr>
        <w:pStyle w:val="Punktlista"/>
      </w:pPr>
      <w:r>
        <w:t xml:space="preserve">Energimyndigheten tillstyrker delvis de bedömningar och förslag som utredningen lämnar om industripolitik inom ramen för kapitel 8, men avstyrker specifikt delförslaget i 8.3.10 om att </w:t>
      </w:r>
      <w:r w:rsidRPr="007F6B66">
        <w:rPr>
          <w:i/>
          <w:iCs/>
        </w:rPr>
        <w:t>Industriklivet avskaffas eller väsentligen förändras</w:t>
      </w:r>
      <w:r>
        <w:t xml:space="preserve"> och </w:t>
      </w:r>
      <w:r w:rsidR="00105B71">
        <w:t xml:space="preserve">delar inte </w:t>
      </w:r>
      <w:r w:rsidRPr="0037622F">
        <w:t xml:space="preserve">den bedömning som görs i 8.3.7 om </w:t>
      </w:r>
      <w:r w:rsidRPr="00500DA4">
        <w:t>att</w:t>
      </w:r>
      <w:r w:rsidRPr="00DF167E">
        <w:rPr>
          <w:i/>
          <w:iCs/>
        </w:rPr>
        <w:t xml:space="preserve"> riktade industripolitiska stöd bör undvikas</w:t>
      </w:r>
      <w:r>
        <w:t xml:space="preserve">. </w:t>
      </w:r>
      <w:r w:rsidRPr="0027258F">
        <w:t xml:space="preserve">Energimyndigheten tillstyrker kommissionens förslag i 8.3.8 att </w:t>
      </w:r>
      <w:r w:rsidRPr="00E95C99">
        <w:rPr>
          <w:i/>
          <w:iCs/>
        </w:rPr>
        <w:t>varje inrättande av stödprogram bör föregås av analys</w:t>
      </w:r>
      <w:r>
        <w:t xml:space="preserve"> av samhällsekonomiska nyttor och kostnader</w:t>
      </w:r>
      <w:r w:rsidRPr="0027258F">
        <w:t xml:space="preserve">, </w:t>
      </w:r>
      <w:r>
        <w:t xml:space="preserve">men anser att </w:t>
      </w:r>
      <w:r w:rsidRPr="0027258F">
        <w:t xml:space="preserve">förslaget om </w:t>
      </w:r>
      <w:r w:rsidRPr="00E95C99">
        <w:rPr>
          <w:i/>
          <w:iCs/>
        </w:rPr>
        <w:t>ett obligatoriskt motsvarande utlåtande</w:t>
      </w:r>
      <w:r w:rsidRPr="0027258F">
        <w:t xml:space="preserve"> </w:t>
      </w:r>
      <w:r>
        <w:t xml:space="preserve">i anpassad form för </w:t>
      </w:r>
      <w:r w:rsidRPr="0027258F">
        <w:t xml:space="preserve">större enskilda beviljanden av stöd behöver ytterligare utredning.  </w:t>
      </w:r>
      <w:r w:rsidRPr="0037622F">
        <w:rPr>
          <w:rStyle w:val="cf01"/>
          <w:rFonts w:asciiTheme="minorHAnsi" w:eastAsiaTheme="majorEastAsia" w:hAnsiTheme="minorHAnsi" w:cstheme="minorHAnsi"/>
          <w:sz w:val="22"/>
          <w:szCs w:val="22"/>
        </w:rPr>
        <w:t xml:space="preserve">Energimyndigheten </w:t>
      </w:r>
      <w:r>
        <w:t>avstyrker förslaget om</w:t>
      </w:r>
      <w:r>
        <w:rPr>
          <w:rFonts w:eastAsiaTheme="majorEastAsia"/>
        </w:rPr>
        <w:t xml:space="preserve"> en </w:t>
      </w:r>
      <w:r w:rsidRPr="003C6843">
        <w:rPr>
          <w:rFonts w:eastAsiaTheme="majorEastAsia"/>
          <w:i/>
          <w:iCs/>
        </w:rPr>
        <w:t xml:space="preserve">översyn av </w:t>
      </w:r>
      <w:r w:rsidRPr="003C6843">
        <w:rPr>
          <w:i/>
          <w:iCs/>
        </w:rPr>
        <w:t>myndighets- och förvaltningsstrukturen på området för grön industriomställning och företagsstöd</w:t>
      </w:r>
      <w:r>
        <w:t xml:space="preserve"> (8.3.10).</w:t>
      </w:r>
      <w:r w:rsidR="00F0498D">
        <w:br/>
      </w:r>
    </w:p>
    <w:p w14:paraId="7043721C" w14:textId="48D03CF4" w:rsidR="00F0498D" w:rsidRPr="003E5DFC" w:rsidRDefault="006A112F" w:rsidP="00A42291">
      <w:pPr>
        <w:pStyle w:val="Punktlista"/>
      </w:pPr>
      <w:r>
        <w:t xml:space="preserve">Energimyndigheten tillstyrker i huvudsak de bedömningar och förslag som rör energiförsörjningens bidrag till produktivitet och välståndsskapande (kapitel 9). Samtidigt vill myndigheten framhålla att det ensidiga elsystemsfokus som framträder i bedömningar och förslag inte beaktar energiförsörjningen i ett bredare och mer integrerat perspektiv, vilket riskerar </w:t>
      </w:r>
      <w:r>
        <w:lastRenderedPageBreak/>
        <w:t xml:space="preserve">att ge en slagsida i den politiska styrningen som motverkar en samhällsekonomiskt effektiv utbyggnad av </w:t>
      </w:r>
      <w:r>
        <w:rPr>
          <w:i/>
          <w:iCs/>
        </w:rPr>
        <w:t>hela</w:t>
      </w:r>
      <w:r>
        <w:t xml:space="preserve"> energisystemet.</w:t>
      </w:r>
      <w:r w:rsidR="001D7C05">
        <w:br/>
      </w:r>
    </w:p>
    <w:p w14:paraId="3C77980E" w14:textId="66864048" w:rsidR="00BD7EE2" w:rsidRPr="00386E2E" w:rsidRDefault="00AB0B28" w:rsidP="00DF167E">
      <w:pPr>
        <w:pStyle w:val="Punktlista"/>
      </w:pPr>
      <w:r w:rsidRPr="00074069">
        <w:t xml:space="preserve">Energimyndigheten avstyrker utredningens förslag att </w:t>
      </w:r>
      <w:r w:rsidRPr="00840EA6">
        <w:rPr>
          <w:i/>
        </w:rPr>
        <w:t>ersätta nuvarande specifika registerlagar med en enda registerlag samt att i normalfallet tillåta datadelning mellan myndigheter om det inte föreligger skäl däremot</w:t>
      </w:r>
      <w:r w:rsidR="00B96F99">
        <w:t xml:space="preserve"> (kapitel 4). </w:t>
      </w:r>
      <w:r w:rsidR="006F688B">
        <w:br/>
      </w:r>
    </w:p>
    <w:p w14:paraId="6D894197" w14:textId="13B94C57" w:rsidR="00BD7EE2" w:rsidRPr="003E5DFC" w:rsidRDefault="00BD7EE2" w:rsidP="00BD7EE2">
      <w:pPr>
        <w:pStyle w:val="Punktlista"/>
      </w:pPr>
      <w:r w:rsidRPr="00386E2E">
        <w:t xml:space="preserve">Energimyndigheten </w:t>
      </w:r>
      <w:r>
        <w:t>avstyrker</w:t>
      </w:r>
      <w:r w:rsidRPr="00386E2E">
        <w:t xml:space="preserve"> förslaget att </w:t>
      </w:r>
      <w:r w:rsidRPr="00840EA6">
        <w:rPr>
          <w:i/>
        </w:rPr>
        <w:t>Statskontoret ska ges i uppdrag att gå igenom samtliga myndigheters regleringsbrev och föreslå utglesning av rapporteringsintervall för uppdrag och återrapporteringskrav</w:t>
      </w:r>
      <w:r w:rsidR="00AD1A9A">
        <w:t xml:space="preserve"> (kapitel 14).</w:t>
      </w:r>
      <w:r w:rsidR="00CE4C8A">
        <w:br/>
      </w:r>
    </w:p>
    <w:p w14:paraId="15D9175F" w14:textId="7DE6F6A5" w:rsidR="006B0843" w:rsidRDefault="00CE4C8A" w:rsidP="00DF167E">
      <w:pPr>
        <w:pStyle w:val="Punktlista"/>
      </w:pPr>
      <w:r w:rsidRPr="00386E2E">
        <w:t xml:space="preserve">När det gäller offentlig upphandling avstyrker Energimyndigheten förslaget att </w:t>
      </w:r>
      <w:r w:rsidRPr="00840EA6">
        <w:rPr>
          <w:i/>
        </w:rPr>
        <w:t>införa ett system där upphandlande organisationers erfarenhet av olika leverantörer kan registreras för att användas som grund för tilldelning av kontrakt i andra upphandlingar</w:t>
      </w:r>
      <w:r>
        <w:t xml:space="preserve"> (kapitel 15). </w:t>
      </w:r>
      <w:r w:rsidRPr="00386E2E">
        <w:t>Myndigheten kan inte se hur en erfarenhetsbank med objektiva och validerade data skulle kunna etableras utan avsevärda kostnader och betydande resursinsatser</w:t>
      </w:r>
      <w:r w:rsidR="00073D31">
        <w:t xml:space="preserve"> som</w:t>
      </w:r>
      <w:r w:rsidR="00E23A1B">
        <w:t xml:space="preserve"> överstiger nyttan.</w:t>
      </w:r>
    </w:p>
    <w:p w14:paraId="446247EA" w14:textId="77777777" w:rsidR="006B0843" w:rsidRDefault="006B0843" w:rsidP="006B0843">
      <w:pPr>
        <w:pStyle w:val="Rubrik2"/>
      </w:pPr>
      <w:r>
        <w:t>Energimyndighetens ställningstagande</w:t>
      </w:r>
    </w:p>
    <w:p w14:paraId="484DD8EC" w14:textId="229A8E0A" w:rsidR="00B97397" w:rsidRPr="00B97397" w:rsidRDefault="00B36D25" w:rsidP="00B97397">
      <w:pPr>
        <w:pStyle w:val="Brdtext"/>
      </w:pPr>
      <w:r>
        <w:t xml:space="preserve">I det följande följer yttrandet </w:t>
      </w:r>
      <w:proofErr w:type="spellStart"/>
      <w:r>
        <w:t>kapitelstrukturen</w:t>
      </w:r>
      <w:proofErr w:type="spellEnd"/>
      <w:r>
        <w:t xml:space="preserve"> </w:t>
      </w:r>
      <w:r w:rsidR="002401D9">
        <w:t xml:space="preserve">i </w:t>
      </w:r>
      <w:r w:rsidR="00693426">
        <w:t>slutbetänkandet.</w:t>
      </w:r>
    </w:p>
    <w:p w14:paraId="5CF71BF2" w14:textId="013A5ECF" w:rsidR="004D69F2" w:rsidRDefault="00E26D1C" w:rsidP="00DF167E">
      <w:pPr>
        <w:pStyle w:val="Rubrik3"/>
      </w:pPr>
      <w:r>
        <w:t xml:space="preserve">Kapitel </w:t>
      </w:r>
      <w:r w:rsidR="00293AE6">
        <w:t xml:space="preserve">3 </w:t>
      </w:r>
      <w:r w:rsidR="001107F5">
        <w:t>Teknisk utveckling, f</w:t>
      </w:r>
      <w:r w:rsidR="001107F5" w:rsidRPr="009631AC">
        <w:t xml:space="preserve">orskning och </w:t>
      </w:r>
      <w:r w:rsidR="001107F5">
        <w:t>i</w:t>
      </w:r>
      <w:r w:rsidR="001107F5" w:rsidRPr="009631AC">
        <w:t xml:space="preserve">nnovation </w:t>
      </w:r>
    </w:p>
    <w:p w14:paraId="2F5410A1" w14:textId="688620F2" w:rsidR="004D69F2" w:rsidRDefault="008E36AB" w:rsidP="00DF167E">
      <w:pPr>
        <w:pStyle w:val="Rubrik4"/>
      </w:pPr>
      <w:r>
        <w:t>Bedömningar</w:t>
      </w:r>
      <w:r w:rsidR="001E5ACF">
        <w:t xml:space="preserve"> </w:t>
      </w:r>
      <w:r w:rsidR="00132FB7">
        <w:t>om</w:t>
      </w:r>
      <w:r w:rsidR="001E5ACF">
        <w:t xml:space="preserve"> goda ramvillkor</w:t>
      </w:r>
      <w:r w:rsidR="00B34198">
        <w:t xml:space="preserve"> och breda åtgärder</w:t>
      </w:r>
      <w:r w:rsidR="00F03D1D">
        <w:t xml:space="preserve"> framför riktade stöd</w:t>
      </w:r>
    </w:p>
    <w:p w14:paraId="36CF6ADF" w14:textId="5B1519CB" w:rsidR="001107F5" w:rsidRDefault="001107F5" w:rsidP="001107F5">
      <w:pPr>
        <w:spacing w:line="276" w:lineRule="auto"/>
        <w:rPr>
          <w:rFonts w:eastAsiaTheme="minorEastAsia"/>
          <w:i/>
        </w:rPr>
      </w:pPr>
      <w:r>
        <w:t xml:space="preserve">Gällande utredningens </w:t>
      </w:r>
      <w:r w:rsidRPr="00AA5A4D">
        <w:t>bedömning</w:t>
      </w:r>
      <w:r w:rsidR="00B137FE">
        <w:t xml:space="preserve"> i avsnitt</w:t>
      </w:r>
      <w:r w:rsidRPr="0091385C">
        <w:rPr>
          <w:i/>
        </w:rPr>
        <w:t xml:space="preserve"> </w:t>
      </w:r>
      <w:r w:rsidRPr="00DF167E">
        <w:rPr>
          <w:iCs/>
        </w:rPr>
        <w:t xml:space="preserve">3.5.1 </w:t>
      </w:r>
      <w:r w:rsidRPr="00B03187">
        <w:rPr>
          <w:i/>
        </w:rPr>
        <w:t>Goda ramvillkor för näringslivets investeringar</w:t>
      </w:r>
      <w:r w:rsidRPr="00DF167E">
        <w:rPr>
          <w:iCs/>
        </w:rPr>
        <w:t xml:space="preserve"> </w:t>
      </w:r>
      <w:r w:rsidR="00ED7D9B">
        <w:t xml:space="preserve">delar </w:t>
      </w:r>
      <w:r>
        <w:t xml:space="preserve">Energimyndigheten utredningens grundsyn att bred, förutsägbar styrning och goda ramvillkor är basen för en effektiv </w:t>
      </w:r>
      <w:proofErr w:type="spellStart"/>
      <w:r>
        <w:t>innovationspolitik</w:t>
      </w:r>
      <w:proofErr w:type="spellEnd"/>
      <w:r>
        <w:t>. På energiområdet uppstår dock återkommande system- och koordinationsmisslyckanden (</w:t>
      </w:r>
      <w:proofErr w:type="gramStart"/>
      <w:r>
        <w:t>t.ex.</w:t>
      </w:r>
      <w:proofErr w:type="gramEnd"/>
      <w:r>
        <w:t xml:space="preserve"> höga demonstrationsrisker, behov av systemintegration, infrastrukturberoenden) </w:t>
      </w:r>
      <w:r w:rsidR="00F011A8">
        <w:t xml:space="preserve">och det finns även positiva </w:t>
      </w:r>
      <w:proofErr w:type="spellStart"/>
      <w:r w:rsidR="00F011A8">
        <w:t>externaliteter</w:t>
      </w:r>
      <w:proofErr w:type="spellEnd"/>
      <w:r w:rsidR="00F011A8">
        <w:t>, särskilt inom forskning och innovation</w:t>
      </w:r>
      <w:r w:rsidR="00983986">
        <w:t>, vilket</w:t>
      </w:r>
      <w:r>
        <w:t xml:space="preserve"> gör att väl avvägda och tidsbegränsade selektiva insatser ibland är nödvändiga för att realisera samhällsekonomiskt lönsamma projekt.</w:t>
      </w:r>
      <w:r w:rsidR="00E0435C">
        <w:t xml:space="preserve"> </w:t>
      </w:r>
    </w:p>
    <w:p w14:paraId="4E43BE02" w14:textId="77777777" w:rsidR="001107F5" w:rsidRDefault="001107F5" w:rsidP="001107F5">
      <w:pPr>
        <w:spacing w:line="276" w:lineRule="auto"/>
      </w:pPr>
    </w:p>
    <w:p w14:paraId="17DD3A21" w14:textId="2004D6F0" w:rsidR="001107F5" w:rsidRDefault="001107F5" w:rsidP="001107F5">
      <w:pPr>
        <w:spacing w:line="276" w:lineRule="auto"/>
        <w:rPr>
          <w:rFonts w:eastAsiaTheme="minorEastAsia"/>
        </w:rPr>
      </w:pPr>
      <w:r>
        <w:t xml:space="preserve">Denna inriktning ligger i linje med </w:t>
      </w:r>
      <w:proofErr w:type="gramStart"/>
      <w:r w:rsidR="00A15A50">
        <w:t>S</w:t>
      </w:r>
      <w:r w:rsidR="00A32CB2">
        <w:t>v</w:t>
      </w:r>
      <w:r>
        <w:t>ensk</w:t>
      </w:r>
      <w:proofErr w:type="gramEnd"/>
      <w:r>
        <w:t xml:space="preserve"> finanspolitik 2024</w:t>
      </w:r>
      <w:r w:rsidR="007E26BA">
        <w:rPr>
          <w:rStyle w:val="Fotnotsreferens"/>
        </w:rPr>
        <w:footnoteReference w:id="3"/>
      </w:r>
      <w:r>
        <w:t xml:space="preserve">, som betonar statens roll i klimatomställningen – att säkra förutsägbarhet, kostnadseffektivitet och acceptans utan att underminera centrala pris- och styrsignaler. Detta är särskilt relevant för Sveriges energisystem, där en balanserad utveckling av elproduktion, nätkapacitet och flexibilitet är avgörande för att möta ökande elektrifiering och samtidigt upprätthålla försörjningstrygghet. </w:t>
      </w:r>
      <w:r>
        <w:br/>
        <w:t xml:space="preserve">Vidare bygger svenska framgångar i europeiska program, såsom EU:s </w:t>
      </w:r>
      <w:proofErr w:type="spellStart"/>
      <w:r>
        <w:t>innovationsfond</w:t>
      </w:r>
      <w:proofErr w:type="spellEnd"/>
      <w:r>
        <w:t xml:space="preserve">, i hög grad på nationell samfinansieringsförmåga. Riktade, utvärderingsbara stöd inom väl definierade ramar möjliggör för svenska aktörer </w:t>
      </w:r>
      <w:r>
        <w:lastRenderedPageBreak/>
        <w:t xml:space="preserve">att konkurrera om </w:t>
      </w:r>
      <w:r w:rsidR="000065E9">
        <w:t>EU</w:t>
      </w:r>
      <w:r w:rsidR="00CB1A96">
        <w:t>-</w:t>
      </w:r>
      <w:r w:rsidR="000065E9">
        <w:t>finansiering</w:t>
      </w:r>
      <w:r>
        <w:t xml:space="preserve">. För närvarande har svenska pågående projekt och projekt under utvärdering i Innovationsfonden </w:t>
      </w:r>
      <w:r w:rsidR="000268B5">
        <w:t xml:space="preserve">cirka </w:t>
      </w:r>
      <w:r w:rsidR="00E61086">
        <w:t>tio procent</w:t>
      </w:r>
      <w:r>
        <w:t xml:space="preserve"> av det totala kapitalet som Innovationsfonden har utlyst. Sverige rankas högt i internationella jämförelser av innovationsförmåga. Det svenska innovationssystemet fungerar väl, och förändringar bör utformas så att systemet stärks</w:t>
      </w:r>
      <w:r w:rsidR="00E27BF8">
        <w:t>. F</w:t>
      </w:r>
      <w:r>
        <w:t>örsämrade villkor för innovation och sämre möjlighet att stötta projekt för att bidra till internationellt konkurrenskraftiga projekt med god möjlighet att attrahera kapital från europiska stödprogram</w:t>
      </w:r>
      <w:r w:rsidR="002527BF">
        <w:t xml:space="preserve"> och privat kapital</w:t>
      </w:r>
      <w:r w:rsidR="004C1A25">
        <w:t>,</w:t>
      </w:r>
      <w:r w:rsidR="002527BF">
        <w:t xml:space="preserve"> </w:t>
      </w:r>
      <w:r w:rsidR="00E27BF8">
        <w:t>riskerar tvärtom att försvaga Sveriges konkurrenskraft</w:t>
      </w:r>
      <w:r>
        <w:t xml:space="preserve">. </w:t>
      </w:r>
    </w:p>
    <w:p w14:paraId="74C81721" w14:textId="77777777" w:rsidR="001107F5" w:rsidRDefault="001107F5" w:rsidP="001107F5">
      <w:pPr>
        <w:spacing w:line="276" w:lineRule="auto"/>
      </w:pPr>
    </w:p>
    <w:p w14:paraId="12782E3A" w14:textId="223B7159" w:rsidR="00A13AB3" w:rsidRDefault="001107F5" w:rsidP="001107F5">
      <w:pPr>
        <w:spacing w:line="276" w:lineRule="auto"/>
        <w:rPr>
          <w:rFonts w:eastAsiaTheme="minorEastAsia"/>
        </w:rPr>
      </w:pPr>
      <w:r>
        <w:t xml:space="preserve">Mot denna bakgrund avstyrker Energimyndigheten </w:t>
      </w:r>
      <w:r w:rsidR="00780296">
        <w:t>bedömningen</w:t>
      </w:r>
      <w:r>
        <w:t xml:space="preserve"> att </w:t>
      </w:r>
      <w:r w:rsidR="007A4C41" w:rsidRPr="00DF167E">
        <w:rPr>
          <w:i/>
          <w:iCs/>
        </w:rPr>
        <w:t>riktade stöd</w:t>
      </w:r>
      <w:r w:rsidR="005D460C" w:rsidRPr="00DF167E">
        <w:rPr>
          <w:i/>
          <w:iCs/>
        </w:rPr>
        <w:t xml:space="preserve"> till enskilda företag eller branscher</w:t>
      </w:r>
      <w:r w:rsidR="007A4C41" w:rsidRPr="00DF167E">
        <w:rPr>
          <w:i/>
          <w:iCs/>
        </w:rPr>
        <w:t xml:space="preserve"> bör undvikas</w:t>
      </w:r>
      <w:r>
        <w:t xml:space="preserve">. Vi förordar </w:t>
      </w:r>
      <w:r w:rsidR="00A13B23">
        <w:t xml:space="preserve">en strategiskt </w:t>
      </w:r>
      <w:r w:rsidR="005528C6">
        <w:t>utformad</w:t>
      </w:r>
      <w:r>
        <w:t xml:space="preserve"> selektiv</w:t>
      </w:r>
      <w:r w:rsidR="00DD4DA9">
        <w:t>itet</w:t>
      </w:r>
      <w:r w:rsidR="002C2D2E">
        <w:t xml:space="preserve"> </w:t>
      </w:r>
      <w:r>
        <w:t>där tydliga marknads- eller koordinationsmisslyckanden föreligger</w:t>
      </w:r>
      <w:r w:rsidR="004A0BE7">
        <w:t xml:space="preserve"> och</w:t>
      </w:r>
      <w:r>
        <w:t xml:space="preserve"> </w:t>
      </w:r>
      <w:r w:rsidR="004A0BE7">
        <w:t>där de</w:t>
      </w:r>
      <w:r>
        <w:t xml:space="preserve"> kompletterar pris- och regelstyrning</w:t>
      </w:r>
      <w:r w:rsidR="00B83F5E">
        <w:t xml:space="preserve">. </w:t>
      </w:r>
      <w:r w:rsidR="00DB1CE0">
        <w:t>Stöden</w:t>
      </w:r>
      <w:r>
        <w:t xml:space="preserve"> </w:t>
      </w:r>
      <w:r w:rsidR="00B83F5E">
        <w:t xml:space="preserve">bör </w:t>
      </w:r>
      <w:r>
        <w:t>utformas så att snedvridning av konkurrens minimeras och att utvärderingsaspekter följer hela stödets livslängd.</w:t>
      </w:r>
    </w:p>
    <w:p w14:paraId="2DB4014F" w14:textId="4558A51A" w:rsidR="001107F5" w:rsidRDefault="003B218F" w:rsidP="00DF167E">
      <w:pPr>
        <w:pStyle w:val="Rubrik4"/>
      </w:pPr>
      <w:r>
        <w:t>Förslag om n</w:t>
      </w:r>
      <w:r w:rsidRPr="003B218F">
        <w:t>y forskningsfinansiär för banbrytande forskning</w:t>
      </w:r>
    </w:p>
    <w:p w14:paraId="67123803" w14:textId="59B10B60" w:rsidR="001107F5" w:rsidRDefault="00D12868" w:rsidP="00E35CE4">
      <w:pPr>
        <w:pStyle w:val="Brdtext"/>
        <w:rPr>
          <w:rFonts w:eastAsiaTheme="minorEastAsia"/>
        </w:rPr>
      </w:pPr>
      <w:r w:rsidRPr="00D12868">
        <w:rPr>
          <w:rFonts w:eastAsiaTheme="minorEastAsia"/>
        </w:rPr>
        <w:t xml:space="preserve">Gällande utredningens förslag 3.5.3 </w:t>
      </w:r>
      <w:r w:rsidRPr="00DF167E">
        <w:rPr>
          <w:rFonts w:eastAsiaTheme="minorEastAsia"/>
          <w:i/>
          <w:iCs/>
        </w:rPr>
        <w:t>Större institutionell mångfald: Förslag b</w:t>
      </w:r>
      <w:r w:rsidRPr="00D12868">
        <w:rPr>
          <w:rFonts w:eastAsiaTheme="minorEastAsia"/>
        </w:rPr>
        <w:t xml:space="preserve"> är</w:t>
      </w:r>
      <w:r>
        <w:rPr>
          <w:rFonts w:eastAsiaTheme="minorEastAsia"/>
        </w:rPr>
        <w:t xml:space="preserve"> </w:t>
      </w:r>
      <w:r w:rsidRPr="00D12868">
        <w:rPr>
          <w:rFonts w:eastAsiaTheme="minorEastAsia"/>
        </w:rPr>
        <w:t>Energimyndigheten i grunden positiv till att pröva nya sätt att finansiera banbrytande</w:t>
      </w:r>
      <w:r w:rsidR="00A93789">
        <w:rPr>
          <w:rFonts w:eastAsiaTheme="minorEastAsia"/>
        </w:rPr>
        <w:t xml:space="preserve"> </w:t>
      </w:r>
      <w:r w:rsidRPr="00D12868">
        <w:rPr>
          <w:rFonts w:eastAsiaTheme="minorEastAsia"/>
        </w:rPr>
        <w:t>forskning med hög risk och potential. Samtidigt anser Energimyndigheten att en aktör som har den föreslagna inriktningen lik den brittiska myndigheten ”</w:t>
      </w:r>
      <w:proofErr w:type="spellStart"/>
      <w:r w:rsidRPr="00D12868">
        <w:rPr>
          <w:rFonts w:eastAsiaTheme="minorEastAsia"/>
        </w:rPr>
        <w:t>Advanced</w:t>
      </w:r>
      <w:proofErr w:type="spellEnd"/>
      <w:r w:rsidRPr="00D12868">
        <w:rPr>
          <w:rFonts w:eastAsiaTheme="minorEastAsia"/>
        </w:rPr>
        <w:t xml:space="preserve"> </w:t>
      </w:r>
      <w:r w:rsidR="0030341A" w:rsidRPr="2E031BD1">
        <w:rPr>
          <w:rFonts w:eastAsiaTheme="minorEastAsia"/>
        </w:rPr>
        <w:t>Research</w:t>
      </w:r>
      <w:r w:rsidRPr="00D12868">
        <w:rPr>
          <w:rFonts w:eastAsiaTheme="minorEastAsia"/>
        </w:rPr>
        <w:t xml:space="preserve"> and Invention Agency”</w:t>
      </w:r>
      <w:r w:rsidR="006A1AA8">
        <w:rPr>
          <w:rFonts w:eastAsiaTheme="minorEastAsia"/>
        </w:rPr>
        <w:t xml:space="preserve"> </w:t>
      </w:r>
      <w:r w:rsidRPr="00D12868">
        <w:rPr>
          <w:rFonts w:eastAsiaTheme="minorEastAsia"/>
        </w:rPr>
        <w:t xml:space="preserve">riskerar att överlappa </w:t>
      </w:r>
      <w:r w:rsidRPr="2E031BD1">
        <w:rPr>
          <w:rFonts w:eastAsiaTheme="minorEastAsia"/>
        </w:rPr>
        <w:t>ansvar</w:t>
      </w:r>
      <w:r w:rsidR="00C835BE">
        <w:rPr>
          <w:rFonts w:eastAsiaTheme="minorEastAsia"/>
        </w:rPr>
        <w:t xml:space="preserve">et </w:t>
      </w:r>
      <w:r w:rsidR="00247E07">
        <w:rPr>
          <w:rFonts w:eastAsiaTheme="minorEastAsia"/>
        </w:rPr>
        <w:t>hos</w:t>
      </w:r>
      <w:r w:rsidRPr="00D12868">
        <w:rPr>
          <w:rFonts w:eastAsiaTheme="minorEastAsia"/>
        </w:rPr>
        <w:t xml:space="preserve"> </w:t>
      </w:r>
      <w:r w:rsidR="00C750D2">
        <w:rPr>
          <w:rFonts w:eastAsiaTheme="minorEastAsia"/>
        </w:rPr>
        <w:t>andra</w:t>
      </w:r>
      <w:r w:rsidRPr="2E031BD1">
        <w:rPr>
          <w:rFonts w:eastAsiaTheme="minorEastAsia"/>
        </w:rPr>
        <w:t xml:space="preserve"> </w:t>
      </w:r>
      <w:r w:rsidRPr="00D12868">
        <w:rPr>
          <w:rFonts w:eastAsiaTheme="minorEastAsia"/>
        </w:rPr>
        <w:t>statliga FoU-aktörer</w:t>
      </w:r>
      <w:r w:rsidR="00C750D2">
        <w:rPr>
          <w:rFonts w:eastAsiaTheme="minorEastAsia"/>
        </w:rPr>
        <w:t xml:space="preserve"> och </w:t>
      </w:r>
      <w:r w:rsidR="00663AFE">
        <w:rPr>
          <w:rFonts w:eastAsiaTheme="minorEastAsia"/>
        </w:rPr>
        <w:t>ta mycket tid och resurser för sin uppbyggnad</w:t>
      </w:r>
      <w:r w:rsidRPr="2E031BD1">
        <w:rPr>
          <w:rFonts w:eastAsiaTheme="minorEastAsia"/>
        </w:rPr>
        <w:t>.</w:t>
      </w:r>
      <w:r w:rsidRPr="00D12868">
        <w:rPr>
          <w:rFonts w:eastAsiaTheme="minorEastAsia"/>
        </w:rPr>
        <w:t xml:space="preserve"> Därför </w:t>
      </w:r>
      <w:r w:rsidR="00335D19">
        <w:rPr>
          <w:rFonts w:eastAsiaTheme="minorEastAsia"/>
        </w:rPr>
        <w:t>avstyrker</w:t>
      </w:r>
      <w:r w:rsidR="00335D19" w:rsidRPr="2E031BD1">
        <w:rPr>
          <w:rFonts w:eastAsiaTheme="minorEastAsia"/>
        </w:rPr>
        <w:t xml:space="preserve"> </w:t>
      </w:r>
      <w:r w:rsidRPr="2E031BD1">
        <w:rPr>
          <w:rFonts w:eastAsiaTheme="minorEastAsia"/>
        </w:rPr>
        <w:t xml:space="preserve">Energimyndigheten </w:t>
      </w:r>
      <w:r w:rsidR="00335D19">
        <w:rPr>
          <w:rFonts w:eastAsiaTheme="minorEastAsia"/>
        </w:rPr>
        <w:t xml:space="preserve">förslaget om en ny myndighet och </w:t>
      </w:r>
      <w:r w:rsidR="00462C56">
        <w:rPr>
          <w:rFonts w:eastAsiaTheme="minorEastAsia"/>
        </w:rPr>
        <w:t xml:space="preserve">föreslår </w:t>
      </w:r>
      <w:r w:rsidR="00433439">
        <w:rPr>
          <w:rFonts w:eastAsiaTheme="minorEastAsia"/>
        </w:rPr>
        <w:t xml:space="preserve">att </w:t>
      </w:r>
      <w:r w:rsidR="00F323F7">
        <w:rPr>
          <w:rFonts w:eastAsiaTheme="minorEastAsia"/>
        </w:rPr>
        <w:t xml:space="preserve">uppgiften att </w:t>
      </w:r>
      <w:r w:rsidR="00583992">
        <w:rPr>
          <w:rFonts w:eastAsiaTheme="minorEastAsia"/>
        </w:rPr>
        <w:t>utforma</w:t>
      </w:r>
      <w:r w:rsidR="003275B3">
        <w:rPr>
          <w:rFonts w:eastAsiaTheme="minorEastAsia"/>
        </w:rPr>
        <w:t xml:space="preserve"> </w:t>
      </w:r>
      <w:r w:rsidR="00FB22A8">
        <w:rPr>
          <w:rFonts w:eastAsiaTheme="minorEastAsia"/>
        </w:rPr>
        <w:t xml:space="preserve">finansiering av detta slag </w:t>
      </w:r>
      <w:r w:rsidR="00561A06">
        <w:rPr>
          <w:rFonts w:eastAsiaTheme="minorEastAsia"/>
        </w:rPr>
        <w:t>i</w:t>
      </w:r>
      <w:r w:rsidR="00904B9B">
        <w:rPr>
          <w:rFonts w:eastAsiaTheme="minorEastAsia"/>
        </w:rPr>
        <w:t xml:space="preserve"> </w:t>
      </w:r>
      <w:r w:rsidR="00561A06">
        <w:rPr>
          <w:rFonts w:eastAsiaTheme="minorEastAsia"/>
        </w:rPr>
        <w:t xml:space="preserve">stället </w:t>
      </w:r>
      <w:r w:rsidR="00FB22A8">
        <w:rPr>
          <w:rFonts w:eastAsiaTheme="minorEastAsia"/>
        </w:rPr>
        <w:t xml:space="preserve">ges </w:t>
      </w:r>
      <w:r w:rsidR="00583992">
        <w:rPr>
          <w:rFonts w:eastAsiaTheme="minorEastAsia"/>
        </w:rPr>
        <w:t>som ett uppdrag till någ</w:t>
      </w:r>
      <w:r w:rsidR="00FB22A8">
        <w:rPr>
          <w:rFonts w:eastAsiaTheme="minorEastAsia"/>
        </w:rPr>
        <w:t xml:space="preserve">on eller några av de befintliga primära forskningsfinansiärerna. </w:t>
      </w:r>
      <w:r w:rsidR="00A2046C">
        <w:rPr>
          <w:rFonts w:eastAsiaTheme="minorEastAsia"/>
        </w:rPr>
        <w:t>D</w:t>
      </w:r>
      <w:r w:rsidR="0056075C" w:rsidRPr="0869258E">
        <w:rPr>
          <w:rFonts w:eastAsiaTheme="minorEastAsia"/>
        </w:rPr>
        <w:t>etta minskar fragmenteringsrisken och säkrar att helheten i finansieringssystemet består</w:t>
      </w:r>
      <w:r w:rsidR="0056075C">
        <w:rPr>
          <w:rFonts w:eastAsiaTheme="minorEastAsia"/>
        </w:rPr>
        <w:t xml:space="preserve"> samtidigt som den är i linje </w:t>
      </w:r>
      <w:r w:rsidR="00561A06">
        <w:rPr>
          <w:rFonts w:eastAsiaTheme="minorEastAsia"/>
        </w:rPr>
        <w:t>med</w:t>
      </w:r>
      <w:r w:rsidR="00A32531">
        <w:rPr>
          <w:rFonts w:eastAsiaTheme="minorEastAsia"/>
        </w:rPr>
        <w:t xml:space="preserve"> </w:t>
      </w:r>
      <w:r w:rsidR="001107F5" w:rsidRPr="0869258E">
        <w:rPr>
          <w:rFonts w:eastAsiaTheme="minorEastAsia"/>
        </w:rPr>
        <w:t xml:space="preserve">den tydlighet och ansvarsutkrävbarhet som efterfrågas i </w:t>
      </w:r>
      <w:proofErr w:type="gramStart"/>
      <w:r w:rsidR="001107F5" w:rsidRPr="0869258E">
        <w:rPr>
          <w:rFonts w:eastAsiaTheme="minorEastAsia"/>
        </w:rPr>
        <w:t>Svensk</w:t>
      </w:r>
      <w:proofErr w:type="gramEnd"/>
      <w:r w:rsidR="001107F5" w:rsidRPr="0869258E">
        <w:rPr>
          <w:rFonts w:eastAsiaTheme="minorEastAsia"/>
        </w:rPr>
        <w:t xml:space="preserve"> finanspolitik 2025 samt </w:t>
      </w:r>
      <w:proofErr w:type="gramStart"/>
      <w:r w:rsidR="001107F5" w:rsidRPr="0869258E">
        <w:rPr>
          <w:rFonts w:eastAsiaTheme="minorEastAsia"/>
        </w:rPr>
        <w:t>Svensk</w:t>
      </w:r>
      <w:proofErr w:type="gramEnd"/>
      <w:r w:rsidR="001107F5" w:rsidRPr="0869258E">
        <w:rPr>
          <w:rFonts w:eastAsiaTheme="minorEastAsia"/>
        </w:rPr>
        <w:t xml:space="preserve"> finanspolitik 2024 (vikten av sammanhållen, begriplig strategi inom klimat- och innovationspolitiken).</w:t>
      </w:r>
    </w:p>
    <w:p w14:paraId="7F6138E7" w14:textId="5CA385DE" w:rsidR="003B218F" w:rsidRDefault="009C6E38" w:rsidP="00DF167E">
      <w:pPr>
        <w:pStyle w:val="Rubrik4"/>
        <w:rPr>
          <w:rFonts w:eastAsiaTheme="minorEastAsia"/>
        </w:rPr>
      </w:pPr>
      <w:r>
        <w:t xml:space="preserve">Förslag om </w:t>
      </w:r>
      <w:r w:rsidR="000E435B">
        <w:t>e</w:t>
      </w:r>
      <w:r w:rsidRPr="009C6E38">
        <w:t>tt bättre system för företagsfrämjande</w:t>
      </w:r>
    </w:p>
    <w:p w14:paraId="40FBC11A" w14:textId="77777777" w:rsidR="001107F5" w:rsidRDefault="001107F5" w:rsidP="001107F5">
      <w:pPr>
        <w:spacing w:line="276" w:lineRule="auto"/>
        <w:rPr>
          <w:rFonts w:eastAsiaTheme="minorEastAsia"/>
        </w:rPr>
      </w:pPr>
    </w:p>
    <w:p w14:paraId="4F2A48A1" w14:textId="2474E2CF" w:rsidR="001107F5" w:rsidRPr="00DF167E" w:rsidRDefault="001107F5" w:rsidP="001107F5">
      <w:pPr>
        <w:pStyle w:val="Brdtext"/>
        <w:spacing w:line="276" w:lineRule="auto"/>
        <w:rPr>
          <w:rFonts w:eastAsiaTheme="minorEastAsia"/>
        </w:rPr>
      </w:pPr>
      <w:r w:rsidRPr="008956D7">
        <w:rPr>
          <w:rFonts w:eastAsiaTheme="minorEastAsia"/>
          <w:iCs/>
        </w:rPr>
        <w:t>Gällande utredningens förslag</w:t>
      </w:r>
      <w:r w:rsidR="00C85A04">
        <w:rPr>
          <w:rFonts w:eastAsiaTheme="minorEastAsia"/>
          <w:iCs/>
        </w:rPr>
        <w:t xml:space="preserve"> i avsnitt</w:t>
      </w:r>
      <w:r>
        <w:rPr>
          <w:rFonts w:eastAsiaTheme="minorEastAsia"/>
          <w:i/>
        </w:rPr>
        <w:t xml:space="preserve"> </w:t>
      </w:r>
      <w:r w:rsidRPr="00DF167E">
        <w:rPr>
          <w:rFonts w:eastAsiaTheme="minorEastAsia"/>
          <w:iCs/>
        </w:rPr>
        <w:t>3.5.</w:t>
      </w:r>
      <w:r w:rsidRPr="00B03187">
        <w:rPr>
          <w:rFonts w:eastAsiaTheme="minorEastAsia"/>
          <w:i/>
        </w:rPr>
        <w:t>6 Ett bättre system för företagsfrämjande</w:t>
      </w:r>
      <w:r w:rsidR="00570672" w:rsidRPr="004922BB">
        <w:rPr>
          <w:iCs/>
        </w:rPr>
        <w:t xml:space="preserve"> </w:t>
      </w:r>
      <w:r w:rsidR="00570672">
        <w:t xml:space="preserve">delar </w:t>
      </w:r>
      <w:r>
        <w:t>Energimyndigheten</w:t>
      </w:r>
      <w:r w:rsidRPr="01B06C5E">
        <w:rPr>
          <w:rFonts w:eastAsiaTheme="minorEastAsia"/>
        </w:rPr>
        <w:t xml:space="preserve"> målsättningen om enklare och mer samordnade processer, men avstyrker ett generellt krav på att minska antalet aktörer som huvudlösning. </w:t>
      </w:r>
      <w:r w:rsidR="00E663A8" w:rsidRPr="00E663A8">
        <w:rPr>
          <w:rFonts w:eastAsiaTheme="minorEastAsia"/>
        </w:rPr>
        <w:t>För att kunna utforma relevanta program</w:t>
      </w:r>
      <w:r w:rsidR="00536025">
        <w:rPr>
          <w:rFonts w:eastAsiaTheme="minorEastAsia"/>
        </w:rPr>
        <w:t xml:space="preserve"> och </w:t>
      </w:r>
      <w:r w:rsidR="00E663A8" w:rsidRPr="00E663A8">
        <w:rPr>
          <w:rFonts w:eastAsiaTheme="minorEastAsia"/>
        </w:rPr>
        <w:t xml:space="preserve">stöd </w:t>
      </w:r>
      <w:r w:rsidR="00536025">
        <w:rPr>
          <w:rFonts w:eastAsiaTheme="minorEastAsia"/>
        </w:rPr>
        <w:t>samt</w:t>
      </w:r>
      <w:r w:rsidR="00E663A8" w:rsidRPr="00E663A8">
        <w:rPr>
          <w:rFonts w:eastAsiaTheme="minorEastAsia"/>
        </w:rPr>
        <w:t xml:space="preserve"> göra kvalificerade bedömningar av ansökningar krävs specialiserad kompetens inom det aktuella området. Det gäller i synnerhet inom energiområdet, där både komplexitet</w:t>
      </w:r>
      <w:r w:rsidR="00C41C68">
        <w:rPr>
          <w:rFonts w:eastAsiaTheme="minorEastAsia"/>
        </w:rPr>
        <w:t>en</w:t>
      </w:r>
      <w:r w:rsidR="00E663A8" w:rsidRPr="00E663A8">
        <w:rPr>
          <w:rFonts w:eastAsiaTheme="minorEastAsia"/>
        </w:rPr>
        <w:t xml:space="preserve"> </w:t>
      </w:r>
      <w:r w:rsidR="00C41C68">
        <w:rPr>
          <w:rFonts w:eastAsiaTheme="minorEastAsia"/>
        </w:rPr>
        <w:t>och</w:t>
      </w:r>
      <w:r w:rsidR="00E663A8" w:rsidRPr="00E663A8">
        <w:rPr>
          <w:rFonts w:eastAsiaTheme="minorEastAsia"/>
        </w:rPr>
        <w:t xml:space="preserve"> omställningstakt</w:t>
      </w:r>
      <w:r w:rsidR="00C41C68">
        <w:rPr>
          <w:rFonts w:eastAsiaTheme="minorEastAsia"/>
        </w:rPr>
        <w:t>en</w:t>
      </w:r>
      <w:r w:rsidR="00E663A8" w:rsidRPr="00E663A8">
        <w:rPr>
          <w:rFonts w:eastAsiaTheme="minorEastAsia"/>
        </w:rPr>
        <w:t xml:space="preserve"> är hög. En modell med färre, mindre specialiserade aktörer riskerar att urholka denna kompetens och leda till försämrad kvalitet i både program</w:t>
      </w:r>
      <w:r w:rsidR="00A61FAE">
        <w:rPr>
          <w:rFonts w:eastAsiaTheme="minorEastAsia"/>
        </w:rPr>
        <w:t xml:space="preserve">, </w:t>
      </w:r>
      <w:r w:rsidR="00E663A8" w:rsidRPr="00E663A8">
        <w:rPr>
          <w:rFonts w:eastAsiaTheme="minorEastAsia"/>
        </w:rPr>
        <w:t>stöddesign och bedömningar, med lägre träffsäkerhet, effekt och effektivitet som följd.</w:t>
      </w:r>
    </w:p>
    <w:p w14:paraId="1887BD91" w14:textId="7EEE73B8" w:rsidR="001107F5" w:rsidRDefault="001107F5" w:rsidP="00302AD3">
      <w:pPr>
        <w:spacing w:line="276" w:lineRule="auto"/>
        <w:rPr>
          <w:rFonts w:eastAsiaTheme="minorEastAsia"/>
        </w:rPr>
      </w:pPr>
      <w:r w:rsidRPr="01B06C5E">
        <w:rPr>
          <w:rFonts w:eastAsiaTheme="minorEastAsia"/>
        </w:rPr>
        <w:lastRenderedPageBreak/>
        <w:t xml:space="preserve">I stället förordar </w:t>
      </w:r>
      <w:r>
        <w:rPr>
          <w:rFonts w:eastAsiaTheme="minorEastAsia"/>
        </w:rPr>
        <w:t>Energimyndigheten</w:t>
      </w:r>
      <w:r w:rsidRPr="01B06C5E">
        <w:rPr>
          <w:rFonts w:eastAsiaTheme="minorEastAsia"/>
        </w:rPr>
        <w:t xml:space="preserve"> att förenklingen sker via</w:t>
      </w:r>
      <w:r w:rsidR="00093619">
        <w:rPr>
          <w:rFonts w:eastAsiaTheme="minorEastAsia"/>
        </w:rPr>
        <w:t xml:space="preserve"> e</w:t>
      </w:r>
      <w:r w:rsidRPr="00093619">
        <w:rPr>
          <w:rFonts w:eastAsiaTheme="minorEastAsia"/>
        </w:rPr>
        <w:t>n</w:t>
      </w:r>
      <w:r w:rsidRPr="01B06C5E">
        <w:rPr>
          <w:rFonts w:eastAsiaTheme="minorEastAsia"/>
        </w:rPr>
        <w:t xml:space="preserve"> gemensam digital front (”en väg in”) där ansök</w:t>
      </w:r>
      <w:r w:rsidR="00A53418">
        <w:rPr>
          <w:rFonts w:eastAsiaTheme="minorEastAsia"/>
        </w:rPr>
        <w:t>ningsprocessen</w:t>
      </w:r>
      <w:r w:rsidRPr="01B06C5E">
        <w:rPr>
          <w:rFonts w:eastAsiaTheme="minorEastAsia"/>
        </w:rPr>
        <w:t xml:space="preserve"> standardiseras, men där</w:t>
      </w:r>
      <w:r w:rsidR="00555172">
        <w:rPr>
          <w:rFonts w:eastAsiaTheme="minorEastAsia"/>
        </w:rPr>
        <w:t xml:space="preserve"> inriktning och</w:t>
      </w:r>
      <w:r w:rsidRPr="01B06C5E">
        <w:rPr>
          <w:rFonts w:eastAsiaTheme="minorEastAsia"/>
        </w:rPr>
        <w:t xml:space="preserve"> bedömning fortsatt delegeras till </w:t>
      </w:r>
      <w:r w:rsidR="00F52085">
        <w:rPr>
          <w:rFonts w:eastAsiaTheme="minorEastAsia"/>
        </w:rPr>
        <w:t xml:space="preserve">aktörer med hög </w:t>
      </w:r>
      <w:proofErr w:type="spellStart"/>
      <w:r w:rsidRPr="01B06C5E">
        <w:rPr>
          <w:rFonts w:eastAsiaTheme="minorEastAsia"/>
        </w:rPr>
        <w:t>sektorskompetens</w:t>
      </w:r>
      <w:proofErr w:type="spellEnd"/>
      <w:r w:rsidRPr="01B06C5E">
        <w:rPr>
          <w:rFonts w:eastAsiaTheme="minorEastAsia"/>
        </w:rPr>
        <w:t>.</w:t>
      </w:r>
      <w:r w:rsidR="007D31F6">
        <w:rPr>
          <w:rFonts w:eastAsiaTheme="minorEastAsia"/>
        </w:rPr>
        <w:t xml:space="preserve"> Samt med s</w:t>
      </w:r>
      <w:r w:rsidRPr="01B06C5E">
        <w:rPr>
          <w:rFonts w:eastAsiaTheme="minorEastAsia"/>
        </w:rPr>
        <w:t xml:space="preserve">tandardiserade mål- och uppföljningsmått så att beslut kan vägas mot andra utgifter i den samlade budgetprövningen – i linje med kraven på tydlighet, transparens och helhet som </w:t>
      </w:r>
      <w:proofErr w:type="gramStart"/>
      <w:r w:rsidRPr="01B06C5E">
        <w:rPr>
          <w:rFonts w:eastAsiaTheme="minorEastAsia"/>
        </w:rPr>
        <w:t>Svensk</w:t>
      </w:r>
      <w:proofErr w:type="gramEnd"/>
      <w:r w:rsidRPr="01B06C5E">
        <w:rPr>
          <w:rFonts w:eastAsiaTheme="minorEastAsia"/>
        </w:rPr>
        <w:t xml:space="preserve"> finanspolitik 2025</w:t>
      </w:r>
      <w:r w:rsidR="00A63CC1">
        <w:rPr>
          <w:rStyle w:val="Fotnotsreferens"/>
          <w:rFonts w:eastAsiaTheme="minorEastAsia"/>
        </w:rPr>
        <w:footnoteReference w:id="4"/>
      </w:r>
      <w:r w:rsidRPr="01B06C5E">
        <w:rPr>
          <w:rFonts w:eastAsiaTheme="minorEastAsia"/>
        </w:rPr>
        <w:t xml:space="preserve"> framhåller och med de principer för kostnadseffektiv och utvärderingsbar klimat- och industripolitik som lyfts i </w:t>
      </w:r>
      <w:proofErr w:type="gramStart"/>
      <w:r w:rsidRPr="01B06C5E">
        <w:rPr>
          <w:rFonts w:eastAsiaTheme="minorEastAsia"/>
        </w:rPr>
        <w:t>Svensk</w:t>
      </w:r>
      <w:proofErr w:type="gramEnd"/>
      <w:r w:rsidRPr="01B06C5E">
        <w:rPr>
          <w:rFonts w:eastAsiaTheme="minorEastAsia"/>
        </w:rPr>
        <w:t xml:space="preserve"> finanspolitik 2024.</w:t>
      </w:r>
    </w:p>
    <w:p w14:paraId="2A802205" w14:textId="77777777" w:rsidR="001107F5" w:rsidRDefault="001107F5" w:rsidP="001107F5">
      <w:pPr>
        <w:spacing w:line="276" w:lineRule="auto"/>
        <w:rPr>
          <w:rFonts w:eastAsiaTheme="minorEastAsia"/>
        </w:rPr>
      </w:pPr>
    </w:p>
    <w:p w14:paraId="33F80E9B" w14:textId="13AF82C9" w:rsidR="001107F5" w:rsidRPr="003D7B65" w:rsidRDefault="001107F5" w:rsidP="00DF167E">
      <w:pPr>
        <w:spacing w:line="276" w:lineRule="auto"/>
        <w:rPr>
          <w:rFonts w:eastAsiaTheme="minorEastAsia"/>
        </w:rPr>
      </w:pPr>
      <w:r w:rsidRPr="01B06C5E">
        <w:rPr>
          <w:rFonts w:eastAsiaTheme="minorEastAsia"/>
        </w:rPr>
        <w:t xml:space="preserve">Mot denna bakgrund förespråkar Energimyndigheten </w:t>
      </w:r>
      <w:r w:rsidR="005E78E6">
        <w:rPr>
          <w:rFonts w:eastAsiaTheme="minorEastAsia"/>
        </w:rPr>
        <w:t xml:space="preserve">förstärkt </w:t>
      </w:r>
      <w:r w:rsidRPr="01B06C5E">
        <w:rPr>
          <w:rFonts w:eastAsiaTheme="minorEastAsia"/>
        </w:rPr>
        <w:t xml:space="preserve">samordning </w:t>
      </w:r>
      <w:r w:rsidR="003609DF">
        <w:rPr>
          <w:rFonts w:eastAsiaTheme="minorEastAsia"/>
        </w:rPr>
        <w:t>i stället</w:t>
      </w:r>
      <w:r w:rsidR="00AC73AB">
        <w:rPr>
          <w:rFonts w:eastAsiaTheme="minorEastAsia"/>
        </w:rPr>
        <w:t xml:space="preserve"> för</w:t>
      </w:r>
      <w:r w:rsidR="00AC73AB" w:rsidRPr="01B06C5E">
        <w:rPr>
          <w:rFonts w:eastAsiaTheme="minorEastAsia"/>
        </w:rPr>
        <w:t xml:space="preserve"> </w:t>
      </w:r>
      <w:r w:rsidRPr="01B06C5E">
        <w:rPr>
          <w:rFonts w:eastAsiaTheme="minorEastAsia"/>
        </w:rPr>
        <w:t>centraliser</w:t>
      </w:r>
      <w:r w:rsidR="00D3272A">
        <w:rPr>
          <w:rFonts w:eastAsiaTheme="minorEastAsia"/>
        </w:rPr>
        <w:t xml:space="preserve">ing. </w:t>
      </w:r>
      <w:r w:rsidR="00A84923">
        <w:rPr>
          <w:rFonts w:eastAsiaTheme="minorEastAsia"/>
        </w:rPr>
        <w:t>Energimyndigheten anser att det ger</w:t>
      </w:r>
      <w:r w:rsidRPr="01B06C5E">
        <w:rPr>
          <w:rFonts w:eastAsiaTheme="minorEastAsia"/>
        </w:rPr>
        <w:t xml:space="preserve"> ett enklare, likvärdigt ansökningsflöde med bibehållen </w:t>
      </w:r>
      <w:proofErr w:type="spellStart"/>
      <w:r w:rsidRPr="01B06C5E">
        <w:rPr>
          <w:rFonts w:eastAsiaTheme="minorEastAsia"/>
        </w:rPr>
        <w:t>sektorsnärhet</w:t>
      </w:r>
      <w:proofErr w:type="spellEnd"/>
      <w:r w:rsidRPr="01B06C5E">
        <w:rPr>
          <w:rFonts w:eastAsiaTheme="minorEastAsia"/>
        </w:rPr>
        <w:t xml:space="preserve"> i prövning och uppföljning.</w:t>
      </w:r>
      <w:r>
        <w:br/>
      </w:r>
      <w:r>
        <w:br/>
      </w:r>
      <w:r w:rsidRPr="00AA5A4D">
        <w:rPr>
          <w:rFonts w:eastAsiaTheme="minorEastAsia"/>
          <w:iCs/>
        </w:rPr>
        <w:t>Gällande utredningens</w:t>
      </w:r>
      <w:r>
        <w:rPr>
          <w:rFonts w:eastAsiaTheme="minorEastAsia"/>
          <w:i/>
        </w:rPr>
        <w:t xml:space="preserve"> </w:t>
      </w:r>
      <w:r w:rsidR="008D1775">
        <w:rPr>
          <w:rFonts w:eastAsiaTheme="minorEastAsia"/>
          <w:iCs/>
        </w:rPr>
        <w:t xml:space="preserve">delförslag i </w:t>
      </w:r>
      <w:r w:rsidR="005E1D5F">
        <w:rPr>
          <w:rFonts w:eastAsiaTheme="minorEastAsia"/>
          <w:iCs/>
        </w:rPr>
        <w:t xml:space="preserve">avsnitt </w:t>
      </w:r>
      <w:r w:rsidR="008D1775">
        <w:rPr>
          <w:rFonts w:eastAsiaTheme="minorEastAsia"/>
        </w:rPr>
        <w:t>3.5.6</w:t>
      </w:r>
      <w:r w:rsidR="008D1775">
        <w:rPr>
          <w:rFonts w:eastAsiaTheme="minorEastAsia"/>
          <w:i/>
        </w:rPr>
        <w:t xml:space="preserve"> </w:t>
      </w:r>
      <w:r w:rsidR="008D1775">
        <w:rPr>
          <w:rFonts w:eastAsiaTheme="minorEastAsia"/>
          <w:iCs/>
        </w:rPr>
        <w:t xml:space="preserve">om att </w:t>
      </w:r>
      <w:r w:rsidR="008D1775" w:rsidRPr="00DF167E">
        <w:rPr>
          <w:rFonts w:eastAsiaTheme="minorEastAsia"/>
          <w:i/>
        </w:rPr>
        <w:t>utveckla gemensamma verktyg för ansökningsprocesserna</w:t>
      </w:r>
      <w:r w:rsidR="008D1775" w:rsidRPr="004922BB">
        <w:rPr>
          <w:rFonts w:eastAsiaTheme="minorEastAsia"/>
          <w:iCs/>
        </w:rPr>
        <w:t xml:space="preserve"> </w:t>
      </w:r>
      <w:r w:rsidRPr="48812D6C">
        <w:rPr>
          <w:rFonts w:eastAsiaTheme="minorEastAsia"/>
        </w:rPr>
        <w:t xml:space="preserve">tillstyrker </w:t>
      </w:r>
      <w:r w:rsidR="008D1775" w:rsidRPr="48812D6C">
        <w:rPr>
          <w:rFonts w:eastAsiaTheme="minorEastAsia"/>
        </w:rPr>
        <w:t xml:space="preserve">Energimyndigheten </w:t>
      </w:r>
      <w:r w:rsidRPr="48812D6C">
        <w:rPr>
          <w:rFonts w:eastAsiaTheme="minorEastAsia"/>
        </w:rPr>
        <w:t>förslaget. En gemensam digital plattform och samkörd datainfrastruktur förbättrar överblick, minskar transaktionskostnader och stärker ansvarsutkrävandet.</w:t>
      </w:r>
      <w:r w:rsidR="002A2422">
        <w:rPr>
          <w:rFonts w:eastAsiaTheme="minorEastAsia"/>
        </w:rPr>
        <w:t xml:space="preserve"> </w:t>
      </w:r>
      <w:r>
        <w:rPr>
          <w:rFonts w:eastAsiaTheme="minorEastAsia"/>
        </w:rPr>
        <w:t>Energimyndigheten</w:t>
      </w:r>
      <w:r w:rsidRPr="48812D6C">
        <w:rPr>
          <w:rFonts w:eastAsiaTheme="minorEastAsia"/>
        </w:rPr>
        <w:t xml:space="preserve"> föreslår att portalen kombineras med</w:t>
      </w:r>
      <w:r w:rsidR="003D7B65">
        <w:rPr>
          <w:rFonts w:eastAsiaTheme="minorEastAsia"/>
        </w:rPr>
        <w:t xml:space="preserve"> o</w:t>
      </w:r>
      <w:r w:rsidRPr="003D7B65">
        <w:rPr>
          <w:rFonts w:eastAsiaTheme="minorEastAsia"/>
        </w:rPr>
        <w:t xml:space="preserve">bligatoriska utvärderingsplaner </w:t>
      </w:r>
      <w:r w:rsidR="00A1756E" w:rsidRPr="003D7B65">
        <w:rPr>
          <w:rFonts w:eastAsiaTheme="minorEastAsia"/>
        </w:rPr>
        <w:t xml:space="preserve">för alla </w:t>
      </w:r>
      <w:r w:rsidRPr="003D7B65">
        <w:rPr>
          <w:rFonts w:eastAsiaTheme="minorEastAsia"/>
        </w:rPr>
        <w:t>program (mål, tidplan, indikatorer, datadelning)</w:t>
      </w:r>
      <w:r w:rsidR="003D7B65">
        <w:rPr>
          <w:rFonts w:eastAsiaTheme="minorEastAsia"/>
        </w:rPr>
        <w:t>, o</w:t>
      </w:r>
      <w:r w:rsidRPr="003D7B65">
        <w:rPr>
          <w:rFonts w:eastAsiaTheme="minorEastAsia"/>
        </w:rPr>
        <w:t>beroende</w:t>
      </w:r>
      <w:r w:rsidR="00887767" w:rsidRPr="003D7B65">
        <w:rPr>
          <w:rFonts w:eastAsiaTheme="minorEastAsia"/>
        </w:rPr>
        <w:t>, regelbundna</w:t>
      </w:r>
      <w:r w:rsidRPr="003D7B65">
        <w:rPr>
          <w:rFonts w:eastAsiaTheme="minorEastAsia"/>
        </w:rPr>
        <w:t xml:space="preserve"> effektutvärderingar</w:t>
      </w:r>
      <w:r w:rsidR="00232989">
        <w:rPr>
          <w:rFonts w:eastAsiaTheme="minorEastAsia"/>
        </w:rPr>
        <w:t xml:space="preserve"> samt</w:t>
      </w:r>
      <w:r w:rsidR="003D7B65">
        <w:rPr>
          <w:rFonts w:eastAsiaTheme="minorEastAsia"/>
        </w:rPr>
        <w:t xml:space="preserve"> p</w:t>
      </w:r>
      <w:r w:rsidRPr="003D7B65">
        <w:rPr>
          <w:rFonts w:eastAsiaTheme="minorEastAsia"/>
        </w:rPr>
        <w:t>ublicering av uppföljning över tid i syfte att möjliggöra jämförelser mellan områden</w:t>
      </w:r>
      <w:r w:rsidR="00746079">
        <w:rPr>
          <w:rFonts w:eastAsiaTheme="minorEastAsia"/>
        </w:rPr>
        <w:t>.</w:t>
      </w:r>
    </w:p>
    <w:p w14:paraId="4E552461" w14:textId="77777777" w:rsidR="001107F5" w:rsidRPr="00917380" w:rsidRDefault="001107F5" w:rsidP="001107F5">
      <w:pPr>
        <w:spacing w:line="276" w:lineRule="auto"/>
        <w:rPr>
          <w:rFonts w:eastAsiaTheme="minorEastAsia"/>
        </w:rPr>
      </w:pPr>
    </w:p>
    <w:p w14:paraId="33616F70" w14:textId="77777777" w:rsidR="001107F5" w:rsidRDefault="001107F5" w:rsidP="001107F5">
      <w:pPr>
        <w:spacing w:line="276" w:lineRule="auto"/>
        <w:rPr>
          <w:rFonts w:eastAsiaTheme="minorEastAsia"/>
        </w:rPr>
      </w:pPr>
      <w:r w:rsidRPr="48812D6C">
        <w:rPr>
          <w:rFonts w:eastAsiaTheme="minorEastAsia"/>
        </w:rPr>
        <w:t xml:space="preserve">Sammantaget bedömer </w:t>
      </w:r>
      <w:r>
        <w:rPr>
          <w:rFonts w:eastAsiaTheme="minorEastAsia"/>
        </w:rPr>
        <w:t>Energimyndigheten</w:t>
      </w:r>
      <w:r w:rsidRPr="48812D6C">
        <w:rPr>
          <w:rFonts w:eastAsiaTheme="minorEastAsia"/>
        </w:rPr>
        <w:t xml:space="preserve"> att en ”en väg in”-lösning med standardiserad uppföljning stärker samverkan mellan myndigheter, skapar likabehandling och gör stöden jämförbara och utvärderingsbara, utan att försvaga den sektorsvisa kvalitetsgranskningen av projekt.</w:t>
      </w:r>
    </w:p>
    <w:p w14:paraId="78528872" w14:textId="5657ECF4" w:rsidR="006569E0" w:rsidRDefault="006569E0" w:rsidP="006569E0">
      <w:pPr>
        <w:pStyle w:val="Rubrik3"/>
      </w:pPr>
      <w:r>
        <w:t xml:space="preserve">Kapitel </w:t>
      </w:r>
      <w:r w:rsidDel="001107F5">
        <w:t xml:space="preserve">8 </w:t>
      </w:r>
      <w:r w:rsidRPr="00C47CA8">
        <w:t xml:space="preserve">Klimat- och Industripolitik </w:t>
      </w:r>
    </w:p>
    <w:p w14:paraId="08DACA86" w14:textId="6BE4B8C4" w:rsidR="00BF13CB" w:rsidRDefault="006569E0" w:rsidP="00BF13CB">
      <w:pPr>
        <w:pStyle w:val="Brdtext"/>
      </w:pPr>
      <w:r>
        <w:t xml:space="preserve">Energimyndigheten tillstyrker delvis de bedömningar och förslag som görs inom ramen för kapitel 8, men avstyrker specifikt delförslaget i 8.3.10 om att </w:t>
      </w:r>
      <w:r w:rsidRPr="00117F42">
        <w:rPr>
          <w:i/>
          <w:iCs/>
        </w:rPr>
        <w:t>Industriklivet avskaffas eller väsentligen förändras</w:t>
      </w:r>
      <w:r w:rsidR="007C64F2">
        <w:t xml:space="preserve"> och kommenterar det särskilt i eget avsnitt nedan</w:t>
      </w:r>
      <w:r w:rsidR="00BF13CB">
        <w:t xml:space="preserve">. Energimyndigheten </w:t>
      </w:r>
      <w:r w:rsidR="00950E8F">
        <w:t>delar inte</w:t>
      </w:r>
      <w:r w:rsidR="00375660">
        <w:t xml:space="preserve"> </w:t>
      </w:r>
      <w:r w:rsidR="00BF13CB">
        <w:t xml:space="preserve">den bedömning som görs i 8.3.7 om att </w:t>
      </w:r>
      <w:r w:rsidR="00BF13CB" w:rsidRPr="00652819">
        <w:rPr>
          <w:i/>
          <w:iCs/>
        </w:rPr>
        <w:t>riktade industripolitiska stöd bör undvikas</w:t>
      </w:r>
      <w:r w:rsidR="00BF13CB">
        <w:rPr>
          <w:i/>
          <w:iCs/>
        </w:rPr>
        <w:t xml:space="preserve"> </w:t>
      </w:r>
      <w:r w:rsidR="00BF13CB" w:rsidRPr="004D3644">
        <w:t xml:space="preserve">och utvecklar sitt ställningstagande ytterligare </w:t>
      </w:r>
      <w:r w:rsidR="00BF13CB">
        <w:t>längre ned.</w:t>
      </w:r>
    </w:p>
    <w:p w14:paraId="4A2016D5" w14:textId="77777777" w:rsidR="006569E0" w:rsidRDefault="006569E0" w:rsidP="006569E0">
      <w:pPr>
        <w:pStyle w:val="Rubrik4"/>
      </w:pPr>
      <w:r>
        <w:t>Bedömningar om statens roll, vikten av goda ramvillkor och kostnadseffektivitet som bärande princip</w:t>
      </w:r>
    </w:p>
    <w:p w14:paraId="4C18D606" w14:textId="77777777" w:rsidR="006569E0" w:rsidRDefault="006569E0" w:rsidP="006569E0">
      <w:pPr>
        <w:pStyle w:val="Brdtext"/>
      </w:pPr>
      <w:r>
        <w:t xml:space="preserve">Energimyndigheten delar Produktivitetskommissionens bedömningar i </w:t>
      </w:r>
      <w:r w:rsidRPr="00B01B32">
        <w:t>8.3.1</w:t>
      </w:r>
      <w:r>
        <w:t xml:space="preserve"> </w:t>
      </w:r>
      <w:r w:rsidRPr="00600F38">
        <w:rPr>
          <w:i/>
          <w:iCs/>
        </w:rPr>
        <w:t>Statens roll och vikten av goda ramvillkor</w:t>
      </w:r>
      <w:r>
        <w:t>, och vill särskilt framhålla vikten av långsiktighet i målsättningar och tillhörande styrning. Ryckighet i politiken är skadligt i fråga om legitimitet och trovärdighet och ytterst för viljan att investera på lång sikt.</w:t>
      </w:r>
    </w:p>
    <w:p w14:paraId="1BAB8B6E" w14:textId="1352305B" w:rsidR="009229E9" w:rsidRDefault="006569E0" w:rsidP="006569E0">
      <w:pPr>
        <w:pStyle w:val="Brdtext"/>
      </w:pPr>
      <w:r>
        <w:lastRenderedPageBreak/>
        <w:t xml:space="preserve">Energimyndigheten delar i huvudsak bedömningarna i </w:t>
      </w:r>
      <w:r w:rsidRPr="00B01B32">
        <w:t>8.3.2</w:t>
      </w:r>
      <w:r w:rsidRPr="009D00B3">
        <w:rPr>
          <w:i/>
        </w:rPr>
        <w:t xml:space="preserve"> </w:t>
      </w:r>
      <w:r w:rsidRPr="00600F38">
        <w:rPr>
          <w:i/>
        </w:rPr>
        <w:t>Kostnadseffektivitet bör vara en bärande princip</w:t>
      </w:r>
      <w:r w:rsidRPr="009D00B3">
        <w:t>, men vill betona att möjligheten till en enhetlig värdering av utsläppsminskningar</w:t>
      </w:r>
      <w:r w:rsidRPr="009D00B3">
        <w:rPr>
          <w:rStyle w:val="Fotnotsreferens"/>
        </w:rPr>
        <w:footnoteReference w:id="5"/>
      </w:r>
      <w:r>
        <w:t xml:space="preserve"> visserligen kan vara eftersträvansvärt men att det också är en utmaning att få till en rättvis enhetlig värdering</w:t>
      </w:r>
      <w:r w:rsidR="00105A00">
        <w:t>.</w:t>
      </w:r>
      <w:r w:rsidR="007E4B30">
        <w:t xml:space="preserve"> </w:t>
      </w:r>
      <w:r w:rsidR="00105A00">
        <w:t>M</w:t>
      </w:r>
      <w:r w:rsidR="00CE25FD">
        <w:t>yndigheten instämmer i kommissionens bedömning att tidsaspekten</w:t>
      </w:r>
      <w:r w:rsidR="00F812D6">
        <w:t xml:space="preserve"> behöver beaktas.</w:t>
      </w:r>
      <w:r w:rsidR="00B50FD3" w:rsidRPr="00B50FD3">
        <w:t xml:space="preserve"> </w:t>
      </w:r>
      <w:r w:rsidRPr="009D00B3">
        <w:t xml:space="preserve">Ju längre tid till marknad och ju större ekonomisk och teknisk risk, desto svårare </w:t>
      </w:r>
      <w:r>
        <w:t xml:space="preserve">är det </w:t>
      </w:r>
      <w:r w:rsidRPr="009D00B3">
        <w:t>att sätta rätt pris på utsläppen och desto mindre relevant är andra styrmedels prissättning på koldioxidutsläpp.</w:t>
      </w:r>
      <w:r w:rsidR="00B31741" w:rsidRPr="00B31741">
        <w:t xml:space="preserve"> </w:t>
      </w:r>
      <w:r w:rsidR="00F812D6">
        <w:t xml:space="preserve">Energimyndigheten </w:t>
      </w:r>
      <w:r w:rsidR="00710971">
        <w:t>menar även att d</w:t>
      </w:r>
      <w:r w:rsidR="00B31741">
        <w:t xml:space="preserve">et styrmedel som främst driver industrins omställning är </w:t>
      </w:r>
      <w:r w:rsidR="00B31741" w:rsidRPr="004567E8">
        <w:t xml:space="preserve">EU:s system för utsläppshandel </w:t>
      </w:r>
      <w:r w:rsidR="00B31741">
        <w:t>(ETS)</w:t>
      </w:r>
      <w:r w:rsidR="00E4750E">
        <w:t>,</w:t>
      </w:r>
      <w:r w:rsidR="00B31741">
        <w:t xml:space="preserve"> som är ett</w:t>
      </w:r>
      <w:r w:rsidR="00B31741" w:rsidRPr="004567E8">
        <w:t xml:space="preserve"> kostnadseffektivt</w:t>
      </w:r>
      <w:r w:rsidR="00B31741">
        <w:t xml:space="preserve"> styrmedel för att</w:t>
      </w:r>
      <w:r w:rsidR="00B31741" w:rsidRPr="004567E8">
        <w:t xml:space="preserve"> minska utsläppen av växthusgaser</w:t>
      </w:r>
      <w:r w:rsidR="00B31741">
        <w:t xml:space="preserve"> genom att sätta ett pris på utsläppsrättigheter och därigenom kostnaden för växthusgasutsläpp. </w:t>
      </w:r>
      <w:r w:rsidR="004C5C7E">
        <w:t>D</w:t>
      </w:r>
      <w:r w:rsidR="004C5C7E" w:rsidRPr="004C5C7E">
        <w:t xml:space="preserve">et finns </w:t>
      </w:r>
      <w:r w:rsidR="004C5C7E">
        <w:t xml:space="preserve">emellertid </w:t>
      </w:r>
      <w:r w:rsidR="004C5C7E" w:rsidRPr="004C5C7E">
        <w:t xml:space="preserve">utsläpp som inte är kostnadseffektiva att </w:t>
      </w:r>
      <w:r w:rsidR="004C5C7E">
        <w:t>minska</w:t>
      </w:r>
      <w:r w:rsidR="00884CE0">
        <w:t>. F</w:t>
      </w:r>
      <w:r w:rsidR="00FE7E85">
        <w:t xml:space="preserve">ör den typen av åtgärder </w:t>
      </w:r>
      <w:r w:rsidR="007452FB">
        <w:t>finns olika stödpro</w:t>
      </w:r>
      <w:r w:rsidR="0007559B">
        <w:t>gram</w:t>
      </w:r>
      <w:r w:rsidR="001D2C04">
        <w:t xml:space="preserve"> </w:t>
      </w:r>
      <w:r w:rsidR="00296258">
        <w:t>som ska</w:t>
      </w:r>
      <w:r w:rsidR="00BB45A7">
        <w:t xml:space="preserve"> </w:t>
      </w:r>
      <w:r w:rsidR="00BB45A7" w:rsidDel="005E37C9">
        <w:t xml:space="preserve">möjliggöra </w:t>
      </w:r>
      <w:r w:rsidR="005E37C9">
        <w:t>genomförandet</w:t>
      </w:r>
      <w:r w:rsidR="0022653E">
        <w:t xml:space="preserve"> varför det kommer finnas ett fortsatt behov av</w:t>
      </w:r>
      <w:r w:rsidR="004F2185">
        <w:t xml:space="preserve"> </w:t>
      </w:r>
      <w:r w:rsidR="000037A3" w:rsidRPr="000037A3">
        <w:t>selektiva styrmedel vid sidan av handel med utsläppsrätter</w:t>
      </w:r>
      <w:r w:rsidR="0009778A">
        <w:t>.</w:t>
      </w:r>
    </w:p>
    <w:p w14:paraId="3B37FE66" w14:textId="77777777" w:rsidR="006569E0" w:rsidRDefault="006569E0" w:rsidP="006569E0">
      <w:pPr>
        <w:pStyle w:val="Rubrik4"/>
      </w:pPr>
      <w:r>
        <w:t>Bedömningar och förslag om p</w:t>
      </w:r>
      <w:r w:rsidRPr="00936A13">
        <w:t>rissättning av utsläpp av växthusgaser</w:t>
      </w:r>
      <w:r>
        <w:t xml:space="preserve">, hantering av fördelningseffekter med befintliga system samt de svenska klimatmålen </w:t>
      </w:r>
    </w:p>
    <w:p w14:paraId="6E276E96" w14:textId="031BD72F" w:rsidR="006569E0" w:rsidRDefault="006569E0" w:rsidP="006569E0">
      <w:pPr>
        <w:pStyle w:val="Brdtext"/>
      </w:pPr>
      <w:r>
        <w:t xml:space="preserve">Energimyndigheten tillstyrker kommissionens förslag i 8.3.3 om att </w:t>
      </w:r>
      <w:r>
        <w:rPr>
          <w:i/>
          <w:iCs/>
        </w:rPr>
        <w:t>bensin- och dieselskatten bör höjas</w:t>
      </w:r>
      <w:r>
        <w:t xml:space="preserve"> fram till dess att ETS2 införs. Sänkningarna har visserligen haft en positiv verkan på så sätt att det sänkt hushållens kostnader, men </w:t>
      </w:r>
      <w:r w:rsidR="001E5EEB">
        <w:t xml:space="preserve">Energimyndigheten anser att </w:t>
      </w:r>
      <w:r>
        <w:t>fördelningseffekter av klimatpolitiska åtgärder bör kunna hanteras via de generella transfererings- och skattesystemen snarare än att underminera effekten av klimatstyrmedlen, vilket också föreslås i 8.3.5. Bensin- och dieselskatten är ett effektivt styrmedel för att driva på omställningen till eldrivna fordon och för att klara klimatmålen inom ESR-sektorn.</w:t>
      </w:r>
    </w:p>
    <w:p w14:paraId="79CA6108" w14:textId="0048CE4F" w:rsidR="006569E0" w:rsidRPr="003E5DFC" w:rsidRDefault="006569E0" w:rsidP="006569E0">
      <w:pPr>
        <w:pStyle w:val="Brdtext"/>
      </w:pPr>
      <w:r>
        <w:t xml:space="preserve">Med avseende på förslaget i 8.3.4 om att </w:t>
      </w:r>
      <w:r>
        <w:rPr>
          <w:i/>
          <w:iCs/>
        </w:rPr>
        <w:t>harmonisera de nationella klimatmålen med de EU-beslutade målen</w:t>
      </w:r>
      <w:r>
        <w:t xml:space="preserve"> instämmer Energimyndigheten rent principiellt i att ökad harmonisering är en önskvärd utveckling på sikt</w:t>
      </w:r>
      <w:r w:rsidR="000A72D9">
        <w:t xml:space="preserve">, </w:t>
      </w:r>
      <w:r w:rsidR="00C97107">
        <w:t xml:space="preserve">åtminstone i </w:t>
      </w:r>
      <w:r w:rsidR="000A72D9">
        <w:t>fråga om</w:t>
      </w:r>
      <w:r w:rsidR="000602DA">
        <w:t xml:space="preserve"> målformuleringar och</w:t>
      </w:r>
      <w:r w:rsidR="000A72D9">
        <w:t xml:space="preserve"> </w:t>
      </w:r>
      <w:r w:rsidR="000602DA">
        <w:t>metodik för utsläppsberäkningar</w:t>
      </w:r>
      <w:r>
        <w:t xml:space="preserve">. Samtidigt menar myndigheten att den revidering av etappmålet till 2030 som föreslagits i miljömålsberedningens delbetänkande (SOU 2025:107) inte bör genomföras. </w:t>
      </w:r>
      <w:r w:rsidRPr="003E5DFC">
        <w:t xml:space="preserve">Motiveringen är att långsiktiga mål och konsekvent styrning är centralt för att aktörer ska kunna fatta beslut som minskar utsläppen, </w:t>
      </w:r>
      <w:r>
        <w:t xml:space="preserve">och </w:t>
      </w:r>
      <w:r w:rsidRPr="003E5DFC">
        <w:t>sådana mål bör i regel inte ändras om det inte finns starka skäl. Energimyndigheten anser att det i detta fall inte finns tillräckliga skäl att göra de mindre ändringar som föreslås</w:t>
      </w:r>
      <w:r>
        <w:t>, särskilt som i</w:t>
      </w:r>
      <w:r w:rsidRPr="003E5DFC">
        <w:t>kraft</w:t>
      </w:r>
      <w:r>
        <w:t>trädandet kommer att ske</w:t>
      </w:r>
      <w:r w:rsidRPr="003E5DFC">
        <w:t xml:space="preserve"> nära </w:t>
      </w:r>
      <w:proofErr w:type="spellStart"/>
      <w:r w:rsidRPr="003E5DFC">
        <w:t>målåret</w:t>
      </w:r>
      <w:proofErr w:type="spellEnd"/>
      <w:r>
        <w:t xml:space="preserve">. Det ger allt för kort om tid för </w:t>
      </w:r>
      <w:r w:rsidRPr="003E5DFC">
        <w:t xml:space="preserve">aktörerna att anpassa sig </w:t>
      </w:r>
      <w:r>
        <w:t>samtidigt som de</w:t>
      </w:r>
      <w:r w:rsidRPr="003E5DFC">
        <w:t xml:space="preserve"> positiva effekterna skulle vara marginella. </w:t>
      </w:r>
      <w:r>
        <w:t xml:space="preserve">Energimyndigheten anser </w:t>
      </w:r>
      <w:r w:rsidR="004B3F34">
        <w:t>följaktligen</w:t>
      </w:r>
      <w:r>
        <w:t xml:space="preserve"> att fokuset för harmoniseringen bör ligga på </w:t>
      </w:r>
      <w:r w:rsidR="00FA26E0">
        <w:t xml:space="preserve">det klimatpolitiska </w:t>
      </w:r>
      <w:r>
        <w:t>ramverket bortom 2030, det vill säga etappmålet 2040 och slutligen Sveriges långsiktiga klimatmål om nettonollutsläpp till 2045.</w:t>
      </w:r>
    </w:p>
    <w:p w14:paraId="63F96983" w14:textId="77777777" w:rsidR="006569E0" w:rsidRDefault="006569E0" w:rsidP="006569E0">
      <w:pPr>
        <w:pStyle w:val="Rubrik4"/>
      </w:pPr>
      <w:r>
        <w:lastRenderedPageBreak/>
        <w:t>Förslag om att n</w:t>
      </w:r>
      <w:r w:rsidRPr="00117F42">
        <w:t>ya stöd ska föregås av en ordentlig analys</w:t>
      </w:r>
    </w:p>
    <w:p w14:paraId="0D853B43" w14:textId="5111DA7E" w:rsidR="001548D4" w:rsidRPr="00BD4E39" w:rsidRDefault="006569E0" w:rsidP="002671DF">
      <w:pPr>
        <w:pStyle w:val="Brdtext"/>
      </w:pPr>
      <w:r w:rsidRPr="00AC0A77">
        <w:t xml:space="preserve">Energimyndigheten </w:t>
      </w:r>
      <w:r>
        <w:t xml:space="preserve">tillstyrker kommissionens förslag i 8.3.8 att </w:t>
      </w:r>
      <w:r w:rsidRPr="00652819">
        <w:rPr>
          <w:i/>
          <w:iCs/>
        </w:rPr>
        <w:t>varje inrättande av stödprogram bör föregås av analys</w:t>
      </w:r>
      <w:r w:rsidRPr="00AC0A77">
        <w:t>,</w:t>
      </w:r>
      <w:r w:rsidR="00072414" w:rsidRPr="00072414">
        <w:t xml:space="preserve"> </w:t>
      </w:r>
      <w:r w:rsidR="00072414">
        <w:t xml:space="preserve">av </w:t>
      </w:r>
      <w:r w:rsidR="00072414" w:rsidRPr="00072414">
        <w:t>samhällsekonomiska nyttor och kostnader från olika investeringar och produktion.</w:t>
      </w:r>
      <w:r w:rsidRPr="00AC0A77">
        <w:t xml:space="preserve"> </w:t>
      </w:r>
      <w:r w:rsidR="002C35C8" w:rsidRPr="00203E70">
        <w:t xml:space="preserve">Analysen bör </w:t>
      </w:r>
      <w:r w:rsidR="002C35C8">
        <w:t xml:space="preserve">enligt kommissionen </w:t>
      </w:r>
      <w:r w:rsidR="002C35C8" w:rsidRPr="00203E70">
        <w:t xml:space="preserve">göras av myndigheter med expertis i tillväxt- och näringslivspolitik i samarbete med myndigheter med expertis kring marknad- och konkurrensfrågor samt internationell handel. </w:t>
      </w:r>
      <w:r w:rsidR="00132D28">
        <w:t>Energimyndigheten anser dock att</w:t>
      </w:r>
      <w:r w:rsidR="00FA1098">
        <w:t xml:space="preserve"> den del av</w:t>
      </w:r>
      <w:r w:rsidR="00132D28">
        <w:t xml:space="preserve"> </w:t>
      </w:r>
      <w:r w:rsidR="000E7BB4">
        <w:t xml:space="preserve">förslaget </w:t>
      </w:r>
      <w:r w:rsidR="0036609E">
        <w:t xml:space="preserve">som rör ett </w:t>
      </w:r>
      <w:r w:rsidR="0036609E" w:rsidRPr="00C00B86">
        <w:rPr>
          <w:i/>
        </w:rPr>
        <w:t>särskilt utlåtande</w:t>
      </w:r>
      <w:r w:rsidR="00473A62" w:rsidRPr="00C00B86">
        <w:rPr>
          <w:i/>
        </w:rPr>
        <w:t xml:space="preserve"> från relevanta expertmyndigheter</w:t>
      </w:r>
      <w:r w:rsidR="000A0CE5">
        <w:t xml:space="preserve"> </w:t>
      </w:r>
      <w:r w:rsidR="00E954F2" w:rsidRPr="00E954F2">
        <w:t>innan beslut om större enskilda beviljanden av stöd fattas</w:t>
      </w:r>
      <w:r w:rsidR="00D63C68">
        <w:rPr>
          <w:rStyle w:val="Fotnotsreferens"/>
        </w:rPr>
        <w:footnoteReference w:id="6"/>
      </w:r>
      <w:r w:rsidR="00EE4696">
        <w:t>,</w:t>
      </w:r>
      <w:r w:rsidR="00E954F2" w:rsidRPr="00E954F2">
        <w:t xml:space="preserve"> </w:t>
      </w:r>
      <w:r w:rsidR="000E7BB4">
        <w:t xml:space="preserve">behöver </w:t>
      </w:r>
      <w:r w:rsidR="00E954F2">
        <w:t>ytterligare utredning</w:t>
      </w:r>
      <w:r w:rsidR="0054103F">
        <w:t xml:space="preserve">. </w:t>
      </w:r>
      <w:r w:rsidR="00D13D50">
        <w:t>Energimyndigheten menar att</w:t>
      </w:r>
      <w:r w:rsidR="0054103F">
        <w:t xml:space="preserve"> </w:t>
      </w:r>
      <w:r w:rsidR="00D13D50">
        <w:t>det</w:t>
      </w:r>
      <w:r w:rsidR="006065B4">
        <w:t xml:space="preserve"> finns tydliga skillnader mellan analys och effekt</w:t>
      </w:r>
      <w:r w:rsidR="00927CA1">
        <w:t xml:space="preserve">utvärderingar </w:t>
      </w:r>
      <w:r w:rsidR="00DE6553">
        <w:t xml:space="preserve">av stödprogram </w:t>
      </w:r>
      <w:r w:rsidR="00936A2F">
        <w:t>kontra bedömningar av enskilda projekt</w:t>
      </w:r>
      <w:r w:rsidR="00345726">
        <w:t xml:space="preserve"> inom program. </w:t>
      </w:r>
      <w:r w:rsidR="00566806">
        <w:t>Myndigheten</w:t>
      </w:r>
      <w:r w:rsidR="00D13D50" w:rsidRPr="00D13D50">
        <w:t xml:space="preserve"> gör </w:t>
      </w:r>
      <w:r w:rsidR="008B457C">
        <w:t xml:space="preserve">kontinuerliga utvärderingar av </w:t>
      </w:r>
      <w:r w:rsidR="002428CA">
        <w:t>stöd</w:t>
      </w:r>
      <w:r w:rsidR="00D46B62">
        <w:t xml:space="preserve">program och </w:t>
      </w:r>
      <w:r w:rsidR="007E7C49">
        <w:t xml:space="preserve">gör alltid </w:t>
      </w:r>
      <w:r w:rsidR="008745FE">
        <w:t xml:space="preserve">grundliga </w:t>
      </w:r>
      <w:r w:rsidR="00D13D50" w:rsidRPr="00D13D50">
        <w:t>bedömningar av ansökningar</w:t>
      </w:r>
      <w:r w:rsidR="00AF6A41">
        <w:t xml:space="preserve"> om stöd</w:t>
      </w:r>
      <w:r w:rsidR="00D13D50" w:rsidRPr="00D13D50">
        <w:t xml:space="preserve"> </w:t>
      </w:r>
      <w:r w:rsidR="00D13D50">
        <w:t xml:space="preserve">och </w:t>
      </w:r>
      <w:r w:rsidR="00CC5656">
        <w:t>inhämtar vid behov utlåtanden från andra myndigheter och sakkunniga</w:t>
      </w:r>
      <w:r w:rsidR="006F4FC4">
        <w:t xml:space="preserve"> bedömare</w:t>
      </w:r>
      <w:r w:rsidR="00DC613C">
        <w:t xml:space="preserve">, oavsett sökt </w:t>
      </w:r>
      <w:r w:rsidR="00BB7701">
        <w:t>projekt</w:t>
      </w:r>
      <w:r w:rsidR="00DC613C">
        <w:t>stödnivå. Sökt stödnivå är inte</w:t>
      </w:r>
      <w:r w:rsidR="00332FFE">
        <w:t xml:space="preserve"> alltid</w:t>
      </w:r>
      <w:r w:rsidR="00DC613C">
        <w:t xml:space="preserve"> detsamma som beviljad stödnivå, </w:t>
      </w:r>
      <w:r w:rsidR="00FD760B">
        <w:t xml:space="preserve">varför </w:t>
      </w:r>
      <w:r w:rsidR="00673BAD">
        <w:t>en</w:t>
      </w:r>
      <w:r w:rsidR="00DC613C">
        <w:t xml:space="preserve"> </w:t>
      </w:r>
      <w:r w:rsidR="001545EE">
        <w:t xml:space="preserve">form av </w:t>
      </w:r>
      <w:r w:rsidR="00762F2B">
        <w:t>”tröskelvärde</w:t>
      </w:r>
      <w:r w:rsidR="00C7236E">
        <w:t>” för obligatoriska granskningar</w:t>
      </w:r>
      <w:r w:rsidR="004B1B58">
        <w:t xml:space="preserve"> behöver ytterligare överväganden, också mot bakgrund av att </w:t>
      </w:r>
      <w:r w:rsidR="00130CFF">
        <w:t xml:space="preserve">Europeiska </w:t>
      </w:r>
      <w:r w:rsidR="00F8727A">
        <w:t>k</w:t>
      </w:r>
      <w:r w:rsidR="00130CFF">
        <w:t>ommissionen</w:t>
      </w:r>
      <w:r w:rsidR="00EE090C">
        <w:t xml:space="preserve"> inom ramen för statsstödsregelverket</w:t>
      </w:r>
      <w:r w:rsidR="00130CFF">
        <w:t xml:space="preserve"> </w:t>
      </w:r>
      <w:r w:rsidR="0058580B">
        <w:t xml:space="preserve">gör </w:t>
      </w:r>
      <w:r w:rsidR="002671DF">
        <w:t>omfattande analys</w:t>
      </w:r>
      <w:r w:rsidR="00EE090C">
        <w:t>er</w:t>
      </w:r>
      <w:r w:rsidR="007F1397">
        <w:t xml:space="preserve"> av större stöd</w:t>
      </w:r>
      <w:r w:rsidR="00DA5A83">
        <w:t xml:space="preserve">, där stödet </w:t>
      </w:r>
      <w:r w:rsidR="00DE6928">
        <w:t xml:space="preserve">prövas om det är </w:t>
      </w:r>
      <w:r w:rsidR="002671DF">
        <w:t>nödvändigt och stå</w:t>
      </w:r>
      <w:r w:rsidR="00DE6928">
        <w:t>r</w:t>
      </w:r>
      <w:r w:rsidR="002671DF">
        <w:t xml:space="preserve"> i proportion till stödets mål</w:t>
      </w:r>
      <w:r w:rsidR="006B5979">
        <w:t xml:space="preserve"> och inte </w:t>
      </w:r>
      <w:r w:rsidR="000C7E83">
        <w:t xml:space="preserve">riskerar </w:t>
      </w:r>
      <w:r w:rsidR="006B5979">
        <w:t>snedvrid</w:t>
      </w:r>
      <w:r w:rsidR="000C7E83">
        <w:t>a</w:t>
      </w:r>
      <w:r w:rsidR="006B5979">
        <w:t xml:space="preserve"> konkurrensen på den </w:t>
      </w:r>
      <w:r w:rsidR="00D056B2">
        <w:t xml:space="preserve">gemensamma inre </w:t>
      </w:r>
      <w:r w:rsidR="006B5979">
        <w:t>marknaden</w:t>
      </w:r>
      <w:r w:rsidR="00B544A8">
        <w:t>.</w:t>
      </w:r>
      <w:r w:rsidR="002671DF">
        <w:t xml:space="preserve"> </w:t>
      </w:r>
      <w:r w:rsidR="007B3E18">
        <w:t xml:space="preserve">Det </w:t>
      </w:r>
      <w:r w:rsidR="00BF4A99">
        <w:t xml:space="preserve">är </w:t>
      </w:r>
      <w:r w:rsidR="00A34D4A">
        <w:t xml:space="preserve">här </w:t>
      </w:r>
      <w:r w:rsidR="00BF4A99">
        <w:t>oklart</w:t>
      </w:r>
      <w:r w:rsidR="007B3E18">
        <w:t xml:space="preserve"> varför Produktivitetskommissionen anser att Sveriges prövningar av </w:t>
      </w:r>
      <w:r w:rsidR="008E5FCD">
        <w:t xml:space="preserve">enskilda </w:t>
      </w:r>
      <w:r w:rsidR="007B3E18">
        <w:t xml:space="preserve">ansökningar </w:t>
      </w:r>
      <w:r w:rsidR="00BF4A99">
        <w:t>ska vara föremål för högre krav än vad den Europeiska kommissionen infört</w:t>
      </w:r>
      <w:r w:rsidR="00E01A49">
        <w:t xml:space="preserve"> för medlemsstaterna.</w:t>
      </w:r>
      <w:r w:rsidR="00982D53">
        <w:t xml:space="preserve"> Kommissionen har även ett kommande utvärderi</w:t>
      </w:r>
      <w:r w:rsidR="002F7162">
        <w:t xml:space="preserve">ngsprogram </w:t>
      </w:r>
      <w:r w:rsidR="000153EB">
        <w:t xml:space="preserve">gällande </w:t>
      </w:r>
      <w:r w:rsidR="005726F4">
        <w:t>stödåtgärder för industrin.</w:t>
      </w:r>
      <w:r w:rsidR="005726F4">
        <w:rPr>
          <w:rStyle w:val="Fotnotsreferens"/>
        </w:rPr>
        <w:footnoteReference w:id="7"/>
      </w:r>
      <w:r w:rsidR="005726F4">
        <w:t xml:space="preserve"> </w:t>
      </w:r>
    </w:p>
    <w:p w14:paraId="4524B85A" w14:textId="77777777" w:rsidR="006569E0" w:rsidRDefault="006569E0" w:rsidP="006569E0">
      <w:pPr>
        <w:pStyle w:val="Rubrik4"/>
      </w:pPr>
      <w:r>
        <w:t>Bedömning om att r</w:t>
      </w:r>
      <w:r w:rsidRPr="00117F42">
        <w:t>iktade industripolitiska stöd bör undvikas</w:t>
      </w:r>
    </w:p>
    <w:p w14:paraId="37FB72A9" w14:textId="7454FD7C" w:rsidR="004A7CBA" w:rsidRDefault="006569E0" w:rsidP="00A552FF">
      <w:pPr>
        <w:pStyle w:val="Brdtext"/>
      </w:pPr>
      <w:r w:rsidRPr="003C09B0">
        <w:t>Energimyndigheten</w:t>
      </w:r>
      <w:r>
        <w:t xml:space="preserve"> </w:t>
      </w:r>
      <w:r w:rsidR="003F30C4">
        <w:t xml:space="preserve">delar inte </w:t>
      </w:r>
      <w:r>
        <w:t xml:space="preserve">den bedömning som görs i </w:t>
      </w:r>
      <w:r w:rsidRPr="00205D9C">
        <w:t>8.3.7</w:t>
      </w:r>
      <w:r>
        <w:t xml:space="preserve"> om att </w:t>
      </w:r>
      <w:r w:rsidRPr="003F30C4">
        <w:rPr>
          <w:i/>
          <w:iCs/>
        </w:rPr>
        <w:t>r</w:t>
      </w:r>
      <w:r w:rsidRPr="001D0CCE">
        <w:rPr>
          <w:i/>
        </w:rPr>
        <w:t>iktade industripolitiska stöd bör undvikas</w:t>
      </w:r>
      <w:r w:rsidR="00B550BD">
        <w:t xml:space="preserve">, </w:t>
      </w:r>
      <w:r w:rsidR="0045618C">
        <w:t xml:space="preserve">bland annat </w:t>
      </w:r>
      <w:r w:rsidR="00824918">
        <w:t>med hänvisning</w:t>
      </w:r>
      <w:r w:rsidR="00497940">
        <w:t xml:space="preserve"> till vår argumentation under kapitel 3</w:t>
      </w:r>
      <w:r w:rsidR="00A76F7B">
        <w:t xml:space="preserve">. Energimyndigheten noterar att </w:t>
      </w:r>
      <w:r w:rsidR="00E13895">
        <w:t>kommission</w:t>
      </w:r>
      <w:r w:rsidR="002A3CB6">
        <w:t>en</w:t>
      </w:r>
      <w:r w:rsidR="00F333E7">
        <w:t xml:space="preserve">s uppfattningar om stödgivning här även särskiljer sig från hur </w:t>
      </w:r>
      <w:r w:rsidR="00FA2AEE">
        <w:t>utredningen resonerar inom det energipolitiska området i kapitel 9</w:t>
      </w:r>
      <w:r w:rsidR="0031251B" w:rsidDel="001438CB">
        <w:t xml:space="preserve">. </w:t>
      </w:r>
      <w:r>
        <w:t xml:space="preserve">Myndigheten menar </w:t>
      </w:r>
      <w:r w:rsidR="004D3765">
        <w:t xml:space="preserve">vidare </w:t>
      </w:r>
      <w:r>
        <w:t>att bedömningen vilar på en oklar grund, särskilt som</w:t>
      </w:r>
      <w:r w:rsidRPr="003C09B0">
        <w:t xml:space="preserve"> Produktivitetskommissionen själv konstaterar att det i en internationell jämförelse används relativt lite industripolitiskt stöd i Sverige</w:t>
      </w:r>
      <w:r>
        <w:t xml:space="preserve">. </w:t>
      </w:r>
      <w:r w:rsidRPr="003C09B0">
        <w:t xml:space="preserve">Det borde enligt Energimyndigheten snarare tala emot bedömningen, också mot bakgrund av att industri- och klimatpolitiken i hög utsträckning har </w:t>
      </w:r>
      <w:proofErr w:type="spellStart"/>
      <w:r w:rsidRPr="003C09B0">
        <w:t>EU</w:t>
      </w:r>
      <w:r>
        <w:t>-</w:t>
      </w:r>
      <w:r w:rsidRPr="003C09B0">
        <w:t>regelverk</w:t>
      </w:r>
      <w:proofErr w:type="spellEnd"/>
      <w:r w:rsidRPr="003C09B0">
        <w:t xml:space="preserve"> och initiativ</w:t>
      </w:r>
      <w:r>
        <w:t xml:space="preserve"> som exempelvis EU:s kommande förordning om Konkurrenskraftsfonden</w:t>
      </w:r>
      <w:r w:rsidRPr="003C09B0">
        <w:t xml:space="preserve"> att förhålla sig till </w:t>
      </w:r>
      <w:r>
        <w:t xml:space="preserve">samt </w:t>
      </w:r>
      <w:r w:rsidR="005146CE" w:rsidRPr="005146CE">
        <w:t>Europaparlamentets och rådets förordning (</w:t>
      </w:r>
      <w:r w:rsidR="00597097" w:rsidRPr="00597097">
        <w:t>EU</w:t>
      </w:r>
      <w:r w:rsidR="005146CE" w:rsidRPr="005146CE">
        <w:t>) 2024/1735 </w:t>
      </w:r>
      <w:r w:rsidR="00597097" w:rsidRPr="00597097">
        <w:t xml:space="preserve">om </w:t>
      </w:r>
      <w:proofErr w:type="spellStart"/>
      <w:r w:rsidR="00597097" w:rsidRPr="00597097">
        <w:t>nettonollindustrin</w:t>
      </w:r>
      <w:proofErr w:type="spellEnd"/>
      <w:r w:rsidR="00597097" w:rsidRPr="00597097">
        <w:t xml:space="preserve"> </w:t>
      </w:r>
      <w:r w:rsidR="00597097">
        <w:t>som bland annat sy</w:t>
      </w:r>
      <w:r w:rsidR="00597097" w:rsidRPr="00597097">
        <w:t xml:space="preserve">ftar till </w:t>
      </w:r>
      <w:r w:rsidRPr="003C09B0">
        <w:t xml:space="preserve">att </w:t>
      </w:r>
      <w:r w:rsidR="00597097" w:rsidRPr="00597097">
        <w:t xml:space="preserve">öka tillverkningen av så kallad </w:t>
      </w:r>
      <w:proofErr w:type="spellStart"/>
      <w:r w:rsidR="00597097" w:rsidRPr="00597097">
        <w:t>nettonollteknik</w:t>
      </w:r>
      <w:proofErr w:type="spellEnd"/>
      <w:r w:rsidR="00AE13CC">
        <w:rPr>
          <w:rStyle w:val="Fotnotsreferens"/>
        </w:rPr>
        <w:footnoteReference w:id="8"/>
      </w:r>
      <w:r w:rsidR="00597097" w:rsidRPr="00597097">
        <w:t xml:space="preserve"> och främja koldioxidlagring.</w:t>
      </w:r>
      <w:r w:rsidR="00597097">
        <w:t xml:space="preserve"> </w:t>
      </w:r>
    </w:p>
    <w:p w14:paraId="6CEFCBA6" w14:textId="6C3C4C73" w:rsidR="00244A3D" w:rsidRDefault="00DD0014" w:rsidP="00A552FF">
      <w:pPr>
        <w:pStyle w:val="Brdtext"/>
      </w:pPr>
      <w:r>
        <w:lastRenderedPageBreak/>
        <w:t>Ett</w:t>
      </w:r>
      <w:r w:rsidR="006569E0" w:rsidRPr="003C09B0">
        <w:t xml:space="preserve"> betydande antal länder världen över använder</w:t>
      </w:r>
      <w:r w:rsidR="006569E0">
        <w:t xml:space="preserve"> industripolitiska stöd</w:t>
      </w:r>
      <w:r w:rsidR="00C24A05">
        <w:t xml:space="preserve"> och o</w:t>
      </w:r>
      <w:r w:rsidR="006569E0">
        <w:t xml:space="preserve">m Sverige väljer en annan väg finns det goda skäl att tro att såväl nationella som utländska investeringar kommer att minska i Sverige, vilket skulle inverka negativt på den ekonomiska tillväxten. </w:t>
      </w:r>
      <w:r w:rsidR="00276837">
        <w:t>Produktivitetskommissionen</w:t>
      </w:r>
      <w:r w:rsidR="00921232">
        <w:t xml:space="preserve">s förslag får </w:t>
      </w:r>
      <w:r w:rsidR="00A9013B">
        <w:t>även konsekvenser för förslag</w:t>
      </w:r>
      <w:r w:rsidR="00B7286E">
        <w:t>et</w:t>
      </w:r>
      <w:r w:rsidR="00276837" w:rsidDel="00A9013B">
        <w:t xml:space="preserve"> i</w:t>
      </w:r>
      <w:r w:rsidR="00276837" w:rsidDel="00B7286E">
        <w:t xml:space="preserve"> </w:t>
      </w:r>
      <w:r w:rsidR="00276837">
        <w:t xml:space="preserve">avsnitt 8.3.11 att </w:t>
      </w:r>
      <w:r w:rsidR="00276837" w:rsidRPr="00133BE4">
        <w:rPr>
          <w:i/>
        </w:rPr>
        <w:t xml:space="preserve">Sverige bör prioritera att på ett ordnat och strategiskt sätt hämta hem medel </w:t>
      </w:r>
      <w:r w:rsidR="00276837" w:rsidRPr="00DF167E">
        <w:rPr>
          <w:i/>
          <w:iCs/>
        </w:rPr>
        <w:t>från EU-budgeten framför att inrätta nationella stödprogram</w:t>
      </w:r>
      <w:r w:rsidR="00276837">
        <w:t xml:space="preserve">. Energimyndigheten menar att nationell finansiering är viktigt även för möjligheten till </w:t>
      </w:r>
      <w:r w:rsidR="00276837" w:rsidRPr="00614FB1">
        <w:t xml:space="preserve">samfinansierade </w:t>
      </w:r>
      <w:r w:rsidR="00276837">
        <w:t>EU-</w:t>
      </w:r>
      <w:r w:rsidR="00276837" w:rsidRPr="00614FB1">
        <w:t>projekt där både nationella</w:t>
      </w:r>
      <w:r w:rsidR="00276837">
        <w:t xml:space="preserve"> medel</w:t>
      </w:r>
      <w:r w:rsidR="00276837" w:rsidRPr="00614FB1">
        <w:t xml:space="preserve"> och EU-medel används för att stärka </w:t>
      </w:r>
      <w:r w:rsidR="00276837">
        <w:t>svensk industris omställning.</w:t>
      </w:r>
      <w:r w:rsidR="001D43F2" w:rsidRPr="001D43F2">
        <w:rPr>
          <w:rFonts w:ascii="OriginalGaramondBT-Roman" w:hAnsi="OriginalGaramondBT-Roman" w:cs="OriginalGaramondBT-Roman"/>
          <w:color w:val="000000"/>
        </w:rPr>
        <w:t xml:space="preserve"> </w:t>
      </w:r>
      <w:r w:rsidR="003845B6">
        <w:t xml:space="preserve">Industripolitiska stöd är således </w:t>
      </w:r>
      <w:r w:rsidR="00097A4D">
        <w:t xml:space="preserve">strategiskt </w:t>
      </w:r>
      <w:r w:rsidR="001A3CBB">
        <w:t xml:space="preserve">viktiga för </w:t>
      </w:r>
      <w:r w:rsidR="00156A49" w:rsidRPr="00E54966">
        <w:t>att Sverige och svenska verksamheter ska kunna söka medel inom</w:t>
      </w:r>
      <w:r w:rsidR="00156A49">
        <w:t xml:space="preserve"> EU</w:t>
      </w:r>
      <w:r w:rsidR="00067AF0">
        <w:t>.</w:t>
      </w:r>
    </w:p>
    <w:p w14:paraId="112D76BC" w14:textId="604DB9EF" w:rsidR="00351521" w:rsidRDefault="00351521" w:rsidP="00351521">
      <w:pPr>
        <w:pStyle w:val="Brdtext"/>
      </w:pPr>
      <w:r>
        <w:t xml:space="preserve">Samtidigt </w:t>
      </w:r>
      <w:r w:rsidR="00253936">
        <w:t>delar Energimyndigheten kommissionens</w:t>
      </w:r>
      <w:r>
        <w:t xml:space="preserve"> bedömning i 8.3.11 att </w:t>
      </w:r>
      <w:r w:rsidRPr="00DF167E">
        <w:rPr>
          <w:i/>
          <w:iCs/>
        </w:rPr>
        <w:t>Sverige fortsatt bör motverka uppluckring av reglerna för statsstöd inom EU</w:t>
      </w:r>
      <w:r>
        <w:t xml:space="preserve">. Det gäller i synnerhet </w:t>
      </w:r>
      <w:r w:rsidRPr="00552AB0">
        <w:t xml:space="preserve">driftsstöd, särskilt till etablerad befintlig teknik, </w:t>
      </w:r>
      <w:r>
        <w:t>som bör</w:t>
      </w:r>
      <w:r w:rsidRPr="00552AB0">
        <w:t xml:space="preserve"> ges med försiktighet för att minimera snedvridning av den inre marknadens funktion och konkurrens</w:t>
      </w:r>
      <w:r>
        <w:t>.</w:t>
      </w:r>
    </w:p>
    <w:p w14:paraId="089C2109" w14:textId="77777777" w:rsidR="006569E0" w:rsidRDefault="006569E0" w:rsidP="006569E0">
      <w:pPr>
        <w:pStyle w:val="Rubrik4"/>
      </w:pPr>
      <w:r>
        <w:t>Förslag om att s</w:t>
      </w:r>
      <w:r w:rsidRPr="006A18B1">
        <w:t>e över befintliga stöd och strukturer</w:t>
      </w:r>
    </w:p>
    <w:p w14:paraId="68ABFA4F" w14:textId="191AFC95" w:rsidR="006569E0" w:rsidRDefault="006569E0" w:rsidP="006569E0">
      <w:pPr>
        <w:pStyle w:val="Brdtext"/>
      </w:pPr>
      <w:r>
        <w:t xml:space="preserve">Energimyndigheten avstyrker det delförslag under 8.3.10 som anger att </w:t>
      </w:r>
      <w:r w:rsidRPr="006A18B1">
        <w:rPr>
          <w:i/>
          <w:iCs/>
        </w:rPr>
        <w:t>stödprogrammet Industriklivet avskaffas eller väsentligen förändras</w:t>
      </w:r>
      <w:r w:rsidRPr="006A18B1">
        <w:t>.</w:t>
      </w:r>
      <w:r>
        <w:t xml:space="preserve"> Energimyndigheten anser att </w:t>
      </w:r>
      <w:r w:rsidR="00D455C8">
        <w:t>utredningens förslag och konsekvensanalys vilar på ett alltför svag grund</w:t>
      </w:r>
      <w:r w:rsidR="004821AE">
        <w:t xml:space="preserve"> och </w:t>
      </w:r>
      <w:r>
        <w:t xml:space="preserve">det </w:t>
      </w:r>
      <w:r w:rsidDel="009C3766">
        <w:t>är</w:t>
      </w:r>
      <w:r>
        <w:t xml:space="preserve"> problematiskt att ett så genomgripande förslag lagts fram utan dialog med</w:t>
      </w:r>
      <w:r w:rsidR="00AE4E7B">
        <w:t xml:space="preserve"> ansvarig myndighet. </w:t>
      </w:r>
      <w:r>
        <w:t>Energimyndighetens yttrande är i detta avsnitt av mer övergripande karaktär, men vi står till regeringens förfogande för en detaljerad och konstruktiv dialog om de bedömningar och förslag som kommissionen lagt fram.</w:t>
      </w:r>
    </w:p>
    <w:p w14:paraId="28AE90B4" w14:textId="386D679B" w:rsidR="006569E0" w:rsidRDefault="006569E0" w:rsidP="006569E0">
      <w:pPr>
        <w:pStyle w:val="Brdtext"/>
      </w:pPr>
      <w:r>
        <w:t xml:space="preserve">Energimyndigheten anser att väl avvägda </w:t>
      </w:r>
      <w:r w:rsidR="00C70BF6">
        <w:t xml:space="preserve">och i tid begränsade </w:t>
      </w:r>
      <w:r>
        <w:t xml:space="preserve">stöd </w:t>
      </w:r>
      <w:r w:rsidR="00286E09">
        <w:t>är</w:t>
      </w:r>
      <w:r>
        <w:t xml:space="preserve"> motiverade för att realisera samhällsekonomiskt lönsamma projekt där tydliga marknads- eller koordinationsmisslyckanden föreligger, i linje med vårt ställningstagande gällande kapitel 3 i slutbetänkandet. Det är samtidigt viktigt att offentligt stöd inte medför snedvridningar av konkurrensen och att all stödgivning följs upp och utvärderas. Offentlig finansiering spelar en viktig roll för att skapa incitament för privata investeringar och mobilisera kapital </w:t>
      </w:r>
      <w:r w:rsidR="003A486B" w:rsidRPr="003A486B">
        <w:t>vilket är avgörande för att påskynda klimat- och energiomställningen</w:t>
      </w:r>
      <w:r>
        <w:t xml:space="preserve">. </w:t>
      </w:r>
      <w:r w:rsidRPr="008746A5">
        <w:t xml:space="preserve">Energimyndigheten stödjer på flera sätt svensk industris möjligheter att utveckla, kommersialisera och skapa nya affärsmöjligheter och export av fossilfri teknik och </w:t>
      </w:r>
      <w:r>
        <w:t>tjänster</w:t>
      </w:r>
      <w:r w:rsidRPr="008746A5">
        <w:t xml:space="preserve"> till andra länder. </w:t>
      </w:r>
      <w:r w:rsidR="00F00232">
        <w:t>S</w:t>
      </w:r>
      <w:r w:rsidR="00F00232" w:rsidRPr="000D5531">
        <w:t>taten</w:t>
      </w:r>
      <w:r w:rsidR="00F00232">
        <w:t>s</w:t>
      </w:r>
      <w:r w:rsidR="00F00232" w:rsidRPr="000D5531">
        <w:t xml:space="preserve"> roll i innovationssystemet har </w:t>
      </w:r>
      <w:r w:rsidR="00F00232">
        <w:t xml:space="preserve">med nödvändighet </w:t>
      </w:r>
      <w:r w:rsidR="00F00232" w:rsidRPr="000D5531">
        <w:t xml:space="preserve">breddats, från att </w:t>
      </w:r>
      <w:r w:rsidR="00F00232">
        <w:t xml:space="preserve">enbart </w:t>
      </w:r>
      <w:r w:rsidR="00F00232" w:rsidRPr="000D5531">
        <w:t xml:space="preserve">korrigera marknadsmisslyckanden till att </w:t>
      </w:r>
      <w:r w:rsidR="00F00232">
        <w:t xml:space="preserve">även </w:t>
      </w:r>
      <w:r w:rsidR="00F00232" w:rsidRPr="000D5531">
        <w:t xml:space="preserve">hantera systembrister och driva omställning. </w:t>
      </w:r>
      <w:r w:rsidR="00396A3D" w:rsidRPr="00396A3D">
        <w:t>Sverige har mycket goda förutsättningar för att lyckas med omställningen med ett i stort sett fossilfritt elsystem och konkurrenskraftiga elpriser.</w:t>
      </w:r>
      <w:r w:rsidR="00396A3D">
        <w:t xml:space="preserve"> </w:t>
      </w:r>
      <w:r>
        <w:t xml:space="preserve">Eftersom företagsinvesteringar i </w:t>
      </w:r>
      <w:r w:rsidR="0069387D" w:rsidRPr="0069387D">
        <w:t>produktion med låga utsläpp av växthusgase</w:t>
      </w:r>
      <w:r w:rsidR="0069387D">
        <w:t xml:space="preserve">r </w:t>
      </w:r>
      <w:r>
        <w:t xml:space="preserve">skapar positiva externa effekter för samhället som helhet, anser Energimyndigheten att det är samhällsekonomiskt motiverat med offentligt stöd för sådana investeringar. </w:t>
      </w:r>
    </w:p>
    <w:p w14:paraId="4BF2015D" w14:textId="55095720" w:rsidR="006569E0" w:rsidRDefault="006569E0" w:rsidP="006569E0">
      <w:pPr>
        <w:pStyle w:val="Brdtext"/>
      </w:pPr>
      <w:r>
        <w:lastRenderedPageBreak/>
        <w:t xml:space="preserve">För att stödja industrins omställning i Sverige har regeringen beslutat om den långsiktiga satsningen Industriklivet. Inom Industriklivet ges bidrag till förstudier, forsknings-, pilot- och demonstrationsprojekt och investeringar inom olika områden. Energimyndigheten arbetar ständigt med att utveckla utvärdering och uppföljning av </w:t>
      </w:r>
      <w:r w:rsidR="00056FC2">
        <w:t>programmet</w:t>
      </w:r>
      <w:r>
        <w:t>, utöver de regelbundna uppföljningar som sker genom projektens läges- och slutredovisningar.</w:t>
      </w:r>
    </w:p>
    <w:p w14:paraId="248B21B6" w14:textId="6527A6BB" w:rsidR="00F02E40" w:rsidRDefault="006569E0" w:rsidP="006569E0">
      <w:pPr>
        <w:pStyle w:val="Brdtext"/>
      </w:pPr>
      <w:r>
        <w:t xml:space="preserve">Energimyndigheten har sedan dess bildande haft ett ansvar att finansiera forskning och innovation. Det finns sedan länge en god </w:t>
      </w:r>
      <w:proofErr w:type="spellStart"/>
      <w:r>
        <w:t>sakkompetens</w:t>
      </w:r>
      <w:proofErr w:type="spellEnd"/>
      <w:r>
        <w:t xml:space="preserve"> inom myndigheten att bedöma ansökningar, vilket stärker genomförandet av Industriklivet.</w:t>
      </w:r>
      <w:r w:rsidRPr="000106E3">
        <w:t xml:space="preserve"> </w:t>
      </w:r>
      <w:r>
        <w:t xml:space="preserve">Det är för myndigheten oklart på vilka grunder Produktivitetskommissionen bedömt att det hos Energimyndigheten har funnits svårigheter i att bedöma innovationsgrad i de tekniker som stöd söks för. Det finns flera exempel på innovativa tekniker som fått finansiering inom Industriklivet som bidragit till ny kunskap, nya affärsmöjligheter och verksamheter. </w:t>
      </w:r>
    </w:p>
    <w:p w14:paraId="78516819" w14:textId="46A7FCFD" w:rsidR="006569E0" w:rsidRDefault="00F02E40" w:rsidP="006569E0">
      <w:pPr>
        <w:pStyle w:val="Brdtext"/>
      </w:pPr>
      <w:r>
        <w:t>T</w:t>
      </w:r>
      <w:r w:rsidR="006569E0">
        <w:t xml:space="preserve">rots en </w:t>
      </w:r>
      <w:r w:rsidR="00F273B8">
        <w:t>över lag</w:t>
      </w:r>
      <w:r w:rsidR="006569E0">
        <w:t xml:space="preserve"> god kapitaltillgång (i relation till Sveriges storlek) möter industrin i Sverige och i andra länder vissa hinder i expansionsfasen. För att hantera detta pågår flera satsningar </w:t>
      </w:r>
      <w:r w:rsidR="00136E5E">
        <w:t>för</w:t>
      </w:r>
      <w:r w:rsidR="006569E0">
        <w:t xml:space="preserve"> industrins omställning i Europa.</w:t>
      </w:r>
      <w:r w:rsidR="006569E0">
        <w:rPr>
          <w:rStyle w:val="Fotnotsreferens"/>
        </w:rPr>
        <w:footnoteReference w:id="9"/>
      </w:r>
      <w:r w:rsidR="00C74D29">
        <w:t xml:space="preserve"> </w:t>
      </w:r>
      <w:r w:rsidR="006569E0">
        <w:t>Genom satsningar som Industriklivet underlättas företags finansieringsmöjligheter genom att staten visar en tilltro och uthållighet i främjandet av industrins omställning. Offentliga stöd ger inte en undanträngning av privat kapital, det förbättrar förutsättningarna för att privata investeringar genomförs.</w:t>
      </w:r>
    </w:p>
    <w:p w14:paraId="66138C14" w14:textId="436C3903" w:rsidR="006569E0" w:rsidRDefault="006569E0" w:rsidP="006569E0">
      <w:pPr>
        <w:pStyle w:val="Brdtext"/>
      </w:pPr>
      <w:r>
        <w:t xml:space="preserve">Produktivitetskommissionens förslag om att avskaffa eller väsentligen förändra Industriklivet kan få långt vidare ekonomiska konsekvenser för svensk industris möjligheter att ställa om än vad en </w:t>
      </w:r>
      <w:r w:rsidR="00CF0C2E">
        <w:t>avgränsad</w:t>
      </w:r>
      <w:r>
        <w:t xml:space="preserve"> analys av statsbudgeten ger. I konsekvensanalysen ger Produktivitetskommissionen uttryck för en snäv syn på de samhällsekonomiska effekterna av en nedläggning av Sveriges mest omfattande stöd till industrins omställning. Direkt kortsiktigt minskade utgifter i budgeten av en nedläggning av Industriklivet måste ställas mot de långsiktiga effekterna </w:t>
      </w:r>
      <w:r w:rsidR="000175C4">
        <w:t>på</w:t>
      </w:r>
      <w:r>
        <w:t xml:space="preserve"> industrins nuvarande och framtida förutsättningar att finansiera omställningen, </w:t>
      </w:r>
      <w:r w:rsidR="00F40461">
        <w:t xml:space="preserve">samt </w:t>
      </w:r>
      <w:r>
        <w:t xml:space="preserve">vad det skulle innebära för industrins konkurrenskraft och för Sveriges möjligheter att nå de nationella och europeiska klimatmålen. </w:t>
      </w:r>
    </w:p>
    <w:p w14:paraId="7DC8E7F2" w14:textId="70C76B3D" w:rsidR="002870FE" w:rsidRDefault="006569E0" w:rsidP="006569E0">
      <w:pPr>
        <w:pStyle w:val="Brdtext"/>
      </w:pPr>
      <w:r>
        <w:t xml:space="preserve">Samtidigt kan ett uppdrag som Industriklivet inte ses som en isolerad insats där de projekt som finansieras enbart värderas och utvärderas gentemot klimatmålet. Industriklivet är och måste vara förenligt med andra intentioner och avsikter som finns inom både </w:t>
      </w:r>
      <w:proofErr w:type="spellStart"/>
      <w:r>
        <w:t>klimatpolitik</w:t>
      </w:r>
      <w:proofErr w:type="spellEnd"/>
      <w:r>
        <w:t xml:space="preserve">, näringspolitik, </w:t>
      </w:r>
      <w:proofErr w:type="spellStart"/>
      <w:r>
        <w:t>innovationspolitik</w:t>
      </w:r>
      <w:proofErr w:type="spellEnd"/>
      <w:r>
        <w:t xml:space="preserve"> och energipolitik. Uppföljning och utvärdering av </w:t>
      </w:r>
      <w:r w:rsidRPr="00C91AE0">
        <w:t>Industriklivet</w:t>
      </w:r>
      <w:r>
        <w:t xml:space="preserve"> inbegriper således </w:t>
      </w:r>
      <w:r>
        <w:lastRenderedPageBreak/>
        <w:t>även delar utöver det huvudsakliga målet om att Industriklivet ska leda till minskade utsläpp av växthusgaser. Det är något som måste beaktas i det fortsatta arbetet med lagt förslag.</w:t>
      </w:r>
    </w:p>
    <w:p w14:paraId="0FAB4588" w14:textId="279D6CE9" w:rsidR="00896718" w:rsidRPr="00896718" w:rsidRDefault="002870FE" w:rsidP="00DF167E">
      <w:pPr>
        <w:pStyle w:val="Brdtext"/>
      </w:pPr>
      <w:r>
        <w:t xml:space="preserve">Energimyndigheten avstyrker förslaget </w:t>
      </w:r>
      <w:r w:rsidRPr="00521072">
        <w:rPr>
          <w:i/>
        </w:rPr>
        <w:t xml:space="preserve">om </w:t>
      </w:r>
      <w:r w:rsidRPr="004D3644">
        <w:rPr>
          <w:i/>
        </w:rPr>
        <w:t>en översyn av den statliga förvaltningsstrukturen</w:t>
      </w:r>
      <w:r>
        <w:rPr>
          <w:i/>
          <w:iCs/>
        </w:rPr>
        <w:t xml:space="preserve"> </w:t>
      </w:r>
      <w:r w:rsidRPr="006D3A90">
        <w:rPr>
          <w:i/>
          <w:iCs/>
        </w:rPr>
        <w:t>på området för grön industriomställning och företagsstöd.</w:t>
      </w:r>
      <w:r w:rsidRPr="006D3A90">
        <w:rPr>
          <w:i/>
        </w:rPr>
        <w:t xml:space="preserve"> </w:t>
      </w:r>
      <w:r>
        <w:t xml:space="preserve">Energimyndigheten ser ett stort värde </w:t>
      </w:r>
      <w:r w:rsidR="00EA2AED">
        <w:t xml:space="preserve">i </w:t>
      </w:r>
      <w:r>
        <w:t>att</w:t>
      </w:r>
      <w:r w:rsidRPr="00487E21">
        <w:t xml:space="preserve"> många olika myndigheter, forskningsinstitut och företag</w:t>
      </w:r>
      <w:r>
        <w:t xml:space="preserve"> samverkar kring strategiska energi- och klimatpolitiska mål, tillväxtmål och konkurrensmål utifrån sina respektive kompetens- och ansvarsområden.</w:t>
      </w:r>
      <w:r w:rsidRPr="000D5531">
        <w:t xml:space="preserve"> </w:t>
      </w:r>
      <w:r>
        <w:t>Finansiering av forskning och innovation</w:t>
      </w:r>
      <w:r w:rsidRPr="00B07F3F">
        <w:t xml:space="preserve"> sker i stor utsträckning i form av strategiskt utformade program</w:t>
      </w:r>
      <w:r>
        <w:t xml:space="preserve"> för att</w:t>
      </w:r>
      <w:r w:rsidRPr="00B07F3F">
        <w:t xml:space="preserve"> bidra till nyttiggörande i samhället</w:t>
      </w:r>
      <w:r>
        <w:t xml:space="preserve">. </w:t>
      </w:r>
      <w:r w:rsidRPr="004401BC">
        <w:t xml:space="preserve">Energimyndighetens breda uppdrag bidrar till att myndigheten kan hålla en hög nivå av expertkompetens, vilket ger goda förutsättningar att utforma myndighetens </w:t>
      </w:r>
      <w:r>
        <w:t>forsknings- och innovations</w:t>
      </w:r>
      <w:r w:rsidRPr="004401BC">
        <w:t>-stöd så att det på ett ändamålsenligt och effektivt sätt kan adressera den samhällsutmaning som energi- och klimatomställningen innebär</w:t>
      </w:r>
      <w:r>
        <w:t>.</w:t>
      </w:r>
    </w:p>
    <w:p w14:paraId="4D561532" w14:textId="0745E09D" w:rsidR="00C56066" w:rsidRPr="00E74A41" w:rsidRDefault="00397E33" w:rsidP="00AE5329">
      <w:pPr>
        <w:pStyle w:val="Rubrik3"/>
        <w:rPr>
          <w:highlight w:val="yellow"/>
        </w:rPr>
      </w:pPr>
      <w:r>
        <w:t xml:space="preserve">Kapitel </w:t>
      </w:r>
      <w:r w:rsidR="00226764" w:rsidDel="001107F5">
        <w:t xml:space="preserve">9 </w:t>
      </w:r>
      <w:r w:rsidR="00C47CA8" w:rsidRPr="00F256EA">
        <w:t>Energiförsörjning</w:t>
      </w:r>
    </w:p>
    <w:p w14:paraId="11EB8450" w14:textId="77777777" w:rsidR="002230FC" w:rsidRPr="00E07033" w:rsidRDefault="002230FC" w:rsidP="002230FC">
      <w:pPr>
        <w:pStyle w:val="Brdtext"/>
      </w:pPr>
      <w:r>
        <w:t xml:space="preserve">Energimyndigheten tillstyrker i huvudsak de bedömningar och förslag som läggs fram och som rör energiförsörjningens bidrag till produktivitet och välståndsskapande. Samtidigt vill myndigheten framhålla att det ensidiga elsystemsfokus som framträder i bedömningar och förslag inte beaktar energiförsörjningen i ett bredare och mer integrerat perspektiv, vilket riskerar att ge en slagsida i den politiska styrningen som motverkar en samhällsekonomiskt effektiv utbyggnad av </w:t>
      </w:r>
      <w:r>
        <w:rPr>
          <w:i/>
          <w:iCs/>
        </w:rPr>
        <w:t>hela</w:t>
      </w:r>
      <w:r>
        <w:t xml:space="preserve"> energisystemet.</w:t>
      </w:r>
    </w:p>
    <w:p w14:paraId="6753AE9C" w14:textId="76930023" w:rsidR="004975E3" w:rsidRDefault="00162B9F" w:rsidP="004975E3">
      <w:pPr>
        <w:pStyle w:val="Rubrik4"/>
      </w:pPr>
      <w:r>
        <w:t xml:space="preserve">Bedömningar </w:t>
      </w:r>
      <w:r w:rsidR="00132FB7">
        <w:t xml:space="preserve">om </w:t>
      </w:r>
      <w:r w:rsidR="004975E3">
        <w:t>energipolitikens långsiktiga inriktning</w:t>
      </w:r>
    </w:p>
    <w:p w14:paraId="3D7FE0C7" w14:textId="3043DE2B" w:rsidR="0023126B" w:rsidRDefault="0023126B" w:rsidP="0023126B">
      <w:pPr>
        <w:pStyle w:val="Brdtext"/>
      </w:pPr>
      <w:r w:rsidRPr="004F4A36">
        <w:t xml:space="preserve">Energimyndigheten delar utredningens bedömning att </w:t>
      </w:r>
      <w:r w:rsidRPr="00E51708">
        <w:rPr>
          <w:i/>
          <w:iCs/>
        </w:rPr>
        <w:t>en långsiktig blocköverskridande energiöverenskommelse</w:t>
      </w:r>
      <w:r w:rsidR="00401C55">
        <w:rPr>
          <w:i/>
          <w:iCs/>
        </w:rPr>
        <w:t xml:space="preserve"> </w:t>
      </w:r>
      <w:r w:rsidR="00401C55">
        <w:t>(9.4.1)</w:t>
      </w:r>
      <w:r w:rsidRPr="004F4A36">
        <w:t xml:space="preserve"> är önskvärd för att skapa stabila spelregler och minska politiseringens negativa effekter på produktivitet.</w:t>
      </w:r>
      <w:r w:rsidR="000024D7">
        <w:t xml:space="preserve"> </w:t>
      </w:r>
      <w:r w:rsidRPr="004F4A36">
        <w:t xml:space="preserve">Energimyndigheten instämmer </w:t>
      </w:r>
      <w:r w:rsidR="00DE1EB6">
        <w:t>ä</w:t>
      </w:r>
      <w:r w:rsidR="00AC782D">
        <w:t xml:space="preserve">ven </w:t>
      </w:r>
      <w:r w:rsidRPr="004F4A36">
        <w:t xml:space="preserve">i att </w:t>
      </w:r>
      <w:r w:rsidRPr="00E51708">
        <w:rPr>
          <w:i/>
          <w:iCs/>
        </w:rPr>
        <w:t>energipolitiken bör förena försörjningstrygghet, konkurrenskraft och ekologisk hållbarhet</w:t>
      </w:r>
      <w:r w:rsidR="00E51708">
        <w:rPr>
          <w:i/>
          <w:iCs/>
        </w:rPr>
        <w:t>,</w:t>
      </w:r>
      <w:r w:rsidRPr="00E51708">
        <w:rPr>
          <w:i/>
          <w:iCs/>
        </w:rPr>
        <w:t xml:space="preserve"> där specifika mål för enskilda energislag bör undvikas</w:t>
      </w:r>
      <w:r w:rsidR="00401C55">
        <w:t xml:space="preserve"> (9.4.2)</w:t>
      </w:r>
      <w:r w:rsidRPr="004F4A36">
        <w:t xml:space="preserve">. </w:t>
      </w:r>
      <w:r w:rsidR="00CA7688">
        <w:t>Det</w:t>
      </w:r>
      <w:r w:rsidRPr="00433402">
        <w:t xml:space="preserve"> finns</w:t>
      </w:r>
      <w:r w:rsidR="00CA7688">
        <w:t xml:space="preserve"> dock</w:t>
      </w:r>
      <w:r w:rsidRPr="00433402">
        <w:t xml:space="preserve"> en avvägning </w:t>
      </w:r>
      <w:r>
        <w:t xml:space="preserve">att göra </w:t>
      </w:r>
      <w:r w:rsidRPr="00433402">
        <w:t xml:space="preserve">mellan effektivitet på aggregerad nivå och faktisk förflyttning inom områden </w:t>
      </w:r>
      <w:r>
        <w:t xml:space="preserve">som bedöms vara </w:t>
      </w:r>
      <w:r w:rsidRPr="00433402">
        <w:t xml:space="preserve">viktiga för ett hållbart och robust energisystem. </w:t>
      </w:r>
      <w:r>
        <w:t>R</w:t>
      </w:r>
      <w:r w:rsidRPr="004F4A36">
        <w:t>iktade mål och styrmedel kan vara motiverade när utvecklingen inom viktiga områden – exempelvis flexibilitet, lagring eller kraftslag – går för långsamt, ofta till följd av marknads</w:t>
      </w:r>
      <w:r w:rsidR="00BF63B8">
        <w:t>mässiga</w:t>
      </w:r>
      <w:r w:rsidRPr="004F4A36">
        <w:t xml:space="preserve"> eller </w:t>
      </w:r>
      <w:r w:rsidR="00BF63B8">
        <w:t xml:space="preserve">regulatoriska </w:t>
      </w:r>
      <w:r w:rsidRPr="004F4A36">
        <w:t xml:space="preserve">misslyckanden. </w:t>
      </w:r>
    </w:p>
    <w:p w14:paraId="7A4A22FD" w14:textId="00F66649" w:rsidR="006D40C9" w:rsidRPr="004F4A36" w:rsidRDefault="00483F9D" w:rsidP="00483F9D">
      <w:pPr>
        <w:pStyle w:val="Rubrik4"/>
      </w:pPr>
      <w:r>
        <w:t>Förslag för en samhällsekonomiskt effektiv utbyggnad av elsystemet</w:t>
      </w:r>
    </w:p>
    <w:p w14:paraId="2758329C" w14:textId="580D718C" w:rsidR="001F2B28" w:rsidRDefault="00A73658" w:rsidP="0023126B">
      <w:pPr>
        <w:pStyle w:val="Brdtext"/>
      </w:pPr>
      <w:r>
        <w:t>Energimyndigheten tillstyrker f</w:t>
      </w:r>
      <w:r w:rsidR="0023126B" w:rsidRPr="004F4A36">
        <w:t xml:space="preserve">örslaget om </w:t>
      </w:r>
      <w:r w:rsidR="0023126B" w:rsidRPr="00D1430B">
        <w:rPr>
          <w:i/>
          <w:iCs/>
        </w:rPr>
        <w:t xml:space="preserve">en trestegsprincip för </w:t>
      </w:r>
      <w:r w:rsidRPr="00D1430B">
        <w:rPr>
          <w:i/>
          <w:iCs/>
        </w:rPr>
        <w:t>utveckling av elsystemet</w:t>
      </w:r>
      <w:r w:rsidR="00E17E20">
        <w:rPr>
          <w:i/>
          <w:iCs/>
        </w:rPr>
        <w:t xml:space="preserve"> </w:t>
      </w:r>
      <w:r w:rsidR="001B3CC7">
        <w:t>(9.4.3)</w:t>
      </w:r>
      <w:r w:rsidR="00A27830">
        <w:t>.</w:t>
      </w:r>
      <w:r w:rsidR="00981653">
        <w:t xml:space="preserve"> Det är ett förslag helt i linje med principen om </w:t>
      </w:r>
      <w:r w:rsidR="00E12645">
        <w:t>”energieffektivitet först” (artikel 3 i Energieffektiveringsdirektivet)</w:t>
      </w:r>
      <w:r w:rsidR="007D3943">
        <w:t xml:space="preserve"> </w:t>
      </w:r>
      <w:r w:rsidR="009B7A08">
        <w:t>som</w:t>
      </w:r>
      <w:r w:rsidR="0023349E">
        <w:t xml:space="preserve"> </w:t>
      </w:r>
      <w:r w:rsidR="005C5D7D">
        <w:t>kan</w:t>
      </w:r>
      <w:r w:rsidR="0023349E">
        <w:t xml:space="preserve"> </w:t>
      </w:r>
      <w:r w:rsidR="00F23821">
        <w:t xml:space="preserve">minska behovet </w:t>
      </w:r>
      <w:r w:rsidR="00F04D8A">
        <w:t xml:space="preserve">av </w:t>
      </w:r>
      <w:r w:rsidR="0054479A">
        <w:t>nätutbyggnad</w:t>
      </w:r>
      <w:r w:rsidR="00094310">
        <w:t xml:space="preserve"> och </w:t>
      </w:r>
      <w:r w:rsidR="00363BA4">
        <w:t xml:space="preserve">därmed </w:t>
      </w:r>
      <w:r w:rsidR="001E5281">
        <w:t>sänka</w:t>
      </w:r>
      <w:r w:rsidR="00036971">
        <w:t xml:space="preserve"> </w:t>
      </w:r>
      <w:r w:rsidR="00E31CE6">
        <w:t xml:space="preserve">den totala </w:t>
      </w:r>
      <w:r w:rsidR="00FF5577">
        <w:t>elsystemskostnaden</w:t>
      </w:r>
      <w:r w:rsidR="00AF763B">
        <w:t>,</w:t>
      </w:r>
      <w:r w:rsidR="009F2A8E">
        <w:t xml:space="preserve"> vilket </w:t>
      </w:r>
      <w:r w:rsidR="00407B3D">
        <w:t>i slutändan gynnar</w:t>
      </w:r>
      <w:r w:rsidR="009F2A8E">
        <w:t xml:space="preserve"> slut</w:t>
      </w:r>
      <w:r w:rsidR="0062387E">
        <w:t>konsumenterna</w:t>
      </w:r>
      <w:r w:rsidR="00407B3D">
        <w:t>.</w:t>
      </w:r>
      <w:r w:rsidR="003C5080">
        <w:t xml:space="preserve"> För Energimyndighetens vidkommande </w:t>
      </w:r>
      <w:r w:rsidR="0023126B" w:rsidRPr="00D97734">
        <w:t xml:space="preserve">kan en sådan trestegsprincip </w:t>
      </w:r>
      <w:r w:rsidR="000346B6">
        <w:t xml:space="preserve">dessutom </w:t>
      </w:r>
      <w:r w:rsidR="0023126B" w:rsidRPr="00D97734">
        <w:t>påverka vad vi ger stöd till och hur vi vägleder kommuner och andra aktörer.</w:t>
      </w:r>
      <w:r w:rsidR="0023126B">
        <w:t xml:space="preserve">  </w:t>
      </w:r>
    </w:p>
    <w:p w14:paraId="1F62F73A" w14:textId="53F86A91" w:rsidR="0023126B" w:rsidRDefault="0023126B" w:rsidP="0023126B">
      <w:pPr>
        <w:pStyle w:val="Brdtext"/>
      </w:pPr>
      <w:r w:rsidRPr="004F4A36">
        <w:lastRenderedPageBreak/>
        <w:t xml:space="preserve">Energimyndigheten </w:t>
      </w:r>
      <w:r w:rsidR="00F532AD">
        <w:t>tillstyrker</w:t>
      </w:r>
      <w:r w:rsidRPr="004F4A36">
        <w:t xml:space="preserve"> </w:t>
      </w:r>
      <w:r w:rsidR="00F76987">
        <w:t>förslaget</w:t>
      </w:r>
      <w:r w:rsidR="00F76987" w:rsidRPr="004F4A36">
        <w:t xml:space="preserve"> </w:t>
      </w:r>
      <w:r w:rsidRPr="004F4A36">
        <w:t xml:space="preserve">att </w:t>
      </w:r>
      <w:r w:rsidRPr="00D1430B">
        <w:rPr>
          <w:i/>
          <w:iCs/>
        </w:rPr>
        <w:t xml:space="preserve">förtydliga </w:t>
      </w:r>
      <w:proofErr w:type="gramStart"/>
      <w:r w:rsidRPr="00D1430B">
        <w:rPr>
          <w:i/>
          <w:iCs/>
        </w:rPr>
        <w:t>Svenska</w:t>
      </w:r>
      <w:proofErr w:type="gramEnd"/>
      <w:r w:rsidRPr="00D1430B">
        <w:rPr>
          <w:i/>
          <w:iCs/>
        </w:rPr>
        <w:t xml:space="preserve"> kraftnäts helhetsansvar för planeringen av elsystemet</w:t>
      </w:r>
      <w:r w:rsidR="001B3CC7">
        <w:t xml:space="preserve"> (9.4.3)</w:t>
      </w:r>
      <w:r w:rsidR="00A37E9E">
        <w:t>, eftersom de innehar en unik</w:t>
      </w:r>
      <w:r w:rsidR="004714E3">
        <w:t xml:space="preserve"> roll i </w:t>
      </w:r>
      <w:r w:rsidR="00A43062">
        <w:t>förvaltning och utbyggnad</w:t>
      </w:r>
      <w:r w:rsidR="006478A8">
        <w:t xml:space="preserve"> av</w:t>
      </w:r>
      <w:r w:rsidR="00313A24">
        <w:t xml:space="preserve"> </w:t>
      </w:r>
      <w:r w:rsidR="0098392F">
        <w:t>överföringssystemet</w:t>
      </w:r>
      <w:r w:rsidR="00792934">
        <w:t xml:space="preserve"> redan idag och </w:t>
      </w:r>
      <w:r w:rsidR="00C2355B">
        <w:t xml:space="preserve">besitter </w:t>
      </w:r>
      <w:r w:rsidR="00C02000">
        <w:t>både</w:t>
      </w:r>
      <w:r w:rsidR="00362E55">
        <w:t xml:space="preserve"> kompetens </w:t>
      </w:r>
      <w:r w:rsidR="00C02000">
        <w:t>och</w:t>
      </w:r>
      <w:r w:rsidR="00362E55">
        <w:t xml:space="preserve"> den observerbarhet i nätet som krävs för att </w:t>
      </w:r>
      <w:r w:rsidR="00090D4B">
        <w:t xml:space="preserve">ta </w:t>
      </w:r>
      <w:r w:rsidR="00F13439">
        <w:t>ett övergripande ansvar för planeringen</w:t>
      </w:r>
      <w:r w:rsidR="00AA01D0">
        <w:t>. D</w:t>
      </w:r>
      <w:r>
        <w:t>et är samtidigt av största vikt att samarbetet mellan</w:t>
      </w:r>
      <w:r w:rsidR="0026095B">
        <w:t xml:space="preserve"> </w:t>
      </w:r>
      <w:proofErr w:type="gramStart"/>
      <w:r w:rsidR="0026095B">
        <w:t>Svenska</w:t>
      </w:r>
      <w:proofErr w:type="gramEnd"/>
      <w:r w:rsidR="0026095B">
        <w:t xml:space="preserve"> kraftnät, i rollen som</w:t>
      </w:r>
      <w:r>
        <w:t xml:space="preserve"> </w:t>
      </w:r>
      <w:r w:rsidRPr="00521D10">
        <w:t>systemansvarig för överföringssystem</w:t>
      </w:r>
      <w:r>
        <w:t xml:space="preserve"> (TSO)</w:t>
      </w:r>
      <w:r w:rsidR="0026095B">
        <w:t>,</w:t>
      </w:r>
      <w:r>
        <w:t xml:space="preserve"> och </w:t>
      </w:r>
      <w:r w:rsidRPr="00521D10">
        <w:t>systemansvariga för distributionssystem</w:t>
      </w:r>
      <w:r>
        <w:t xml:space="preserve"> (DSO) utvecklas för att </w:t>
      </w:r>
      <w:r w:rsidR="00261EAB">
        <w:t>värna</w:t>
      </w:r>
      <w:r>
        <w:t xml:space="preserve"> driftsäkerhet</w:t>
      </w:r>
      <w:r w:rsidR="00261EAB">
        <w:t>en</w:t>
      </w:r>
      <w:r w:rsidRPr="00521D10">
        <w:t>, ett säkert och effektivt utbyte av information</w:t>
      </w:r>
      <w:r>
        <w:t xml:space="preserve"> och </w:t>
      </w:r>
      <w:r w:rsidRPr="00521D10">
        <w:t xml:space="preserve">en samordnad planering och utveckling av </w:t>
      </w:r>
      <w:r>
        <w:t>respektive</w:t>
      </w:r>
      <w:r w:rsidRPr="00521D10">
        <w:t xml:space="preserve"> nät.</w:t>
      </w:r>
      <w:r>
        <w:t xml:space="preserve"> Energimyndighet</w:t>
      </w:r>
      <w:r w:rsidR="000A5180">
        <w:t xml:space="preserve"> anser att ett lagstadgat</w:t>
      </w:r>
      <w:r w:rsidR="00E36092">
        <w:t>,</w:t>
      </w:r>
      <w:r w:rsidR="000A5180">
        <w:t xml:space="preserve"> </w:t>
      </w:r>
      <w:r w:rsidR="000A5180" w:rsidRPr="00521D10">
        <w:t xml:space="preserve">formaliserat och kontinuerligt samarbete mellan </w:t>
      </w:r>
      <w:r w:rsidR="000A5180">
        <w:t>TSO och DSO</w:t>
      </w:r>
      <w:r w:rsidR="00E36092">
        <w:t xml:space="preserve"> kan vara ett verktyg för att främja samordningen</w:t>
      </w:r>
      <w:r w:rsidR="001E628E">
        <w:t xml:space="preserve">, i enlighet med det förslag som </w:t>
      </w:r>
      <w:r>
        <w:t>lämnades i elmarknadsutredningen (SOU 2025:47)</w:t>
      </w:r>
      <w:r w:rsidR="001E628E">
        <w:t>.</w:t>
      </w:r>
    </w:p>
    <w:p w14:paraId="45098F06" w14:textId="4DA97B19" w:rsidR="00531FF6" w:rsidRDefault="00531FF6" w:rsidP="00531FF6">
      <w:pPr>
        <w:pStyle w:val="Brdtext"/>
      </w:pPr>
      <w:r w:rsidRPr="004F4A36">
        <w:t xml:space="preserve">Energimyndigheten tillstyrker </w:t>
      </w:r>
      <w:r>
        <w:t xml:space="preserve">vidare </w:t>
      </w:r>
      <w:r w:rsidR="00FB48B5">
        <w:t>förslaget</w:t>
      </w:r>
      <w:r w:rsidR="00605231">
        <w:t xml:space="preserve"> om</w:t>
      </w:r>
      <w:r w:rsidRPr="004F4A36">
        <w:t xml:space="preserve"> att </w:t>
      </w:r>
      <w:r w:rsidRPr="00D1430B">
        <w:rPr>
          <w:i/>
          <w:iCs/>
        </w:rPr>
        <w:t>analysera möjligheterna att använda flaskhalsintäkter för fler typer av åtgärder som förbättrar elsystemet</w:t>
      </w:r>
      <w:r w:rsidR="00DE0D99">
        <w:t xml:space="preserve"> </w:t>
      </w:r>
      <w:r w:rsidR="00D1430B">
        <w:rPr>
          <w:sz w:val="20"/>
          <w:szCs w:val="20"/>
        </w:rPr>
        <w:t>(9.4.5)</w:t>
      </w:r>
      <w:r w:rsidRPr="004F4A36">
        <w:t>. En utgångspunkt bör vara att säkerställa tillgången till el och effekt där behovet är störst</w:t>
      </w:r>
      <w:r>
        <w:t>, oberoende av spänningsnivå.</w:t>
      </w:r>
      <w:r w:rsidRPr="004F4A36">
        <w:t xml:space="preserve"> </w:t>
      </w:r>
      <w:r w:rsidRPr="003F50CC">
        <w:rPr>
          <w:bCs/>
        </w:rPr>
        <w:t>För en aktör som vill ansluta elproduktion på en lägre spänningsnivå kan det finnas andra begränsande faktorer än på transmissionsnätet. Det kan resultera i att den installerade effekten blir lägre än vad som annars skulle vara möjligt</w:t>
      </w:r>
      <w:r>
        <w:rPr>
          <w:bCs/>
        </w:rPr>
        <w:t xml:space="preserve">. </w:t>
      </w:r>
      <w:r w:rsidRPr="003F50CC">
        <w:rPr>
          <w:bCs/>
        </w:rPr>
        <w:t xml:space="preserve">Därför kunde det vara lämpligt att öppna upp för aktörer som hanterar distributionsnät att tillsammans med </w:t>
      </w:r>
      <w:proofErr w:type="gramStart"/>
      <w:r w:rsidRPr="003F50CC">
        <w:rPr>
          <w:bCs/>
        </w:rPr>
        <w:t>Svenska</w:t>
      </w:r>
      <w:proofErr w:type="gramEnd"/>
      <w:r w:rsidRPr="003F50CC">
        <w:rPr>
          <w:bCs/>
        </w:rPr>
        <w:t xml:space="preserve"> </w:t>
      </w:r>
      <w:r>
        <w:rPr>
          <w:bCs/>
        </w:rPr>
        <w:t>k</w:t>
      </w:r>
      <w:r w:rsidRPr="003F50CC">
        <w:rPr>
          <w:bCs/>
        </w:rPr>
        <w:t>raftnät använda medel från flaskhalsintäkterna.</w:t>
      </w:r>
    </w:p>
    <w:p w14:paraId="677ECB6C" w14:textId="3801961F" w:rsidR="00483F9D" w:rsidRDefault="001510FB" w:rsidP="003F0AB3">
      <w:pPr>
        <w:pStyle w:val="Rubrik4"/>
      </w:pPr>
      <w:r>
        <w:t>Förslag som rör statens roll i utbyggnaden av elsystemet</w:t>
      </w:r>
    </w:p>
    <w:p w14:paraId="32B32A30" w14:textId="30F2BA9F" w:rsidR="0023126B" w:rsidRPr="004F4A36" w:rsidRDefault="0023126B" w:rsidP="0023126B">
      <w:pPr>
        <w:pStyle w:val="Brdtext"/>
      </w:pPr>
      <w:r w:rsidRPr="004F4A36">
        <w:t xml:space="preserve">Energimyndigheten </w:t>
      </w:r>
      <w:r w:rsidR="000D4627">
        <w:t xml:space="preserve">delar utredningens </w:t>
      </w:r>
      <w:r w:rsidRPr="004F4A36">
        <w:t>bedömning</w:t>
      </w:r>
      <w:r w:rsidR="000D4627">
        <w:t xml:space="preserve"> </w:t>
      </w:r>
      <w:r w:rsidRPr="004F4A36">
        <w:t xml:space="preserve">att </w:t>
      </w:r>
      <w:r w:rsidRPr="00002B9D">
        <w:rPr>
          <w:i/>
          <w:iCs/>
        </w:rPr>
        <w:t>dessa bör utformas stegvis och med hänsyn till osäkerheter kring framtida elbehov</w:t>
      </w:r>
      <w:r w:rsidR="00CE7593">
        <w:t xml:space="preserve"> (9.4.5)</w:t>
      </w:r>
      <w:r w:rsidRPr="004F4A36">
        <w:t xml:space="preserve">. </w:t>
      </w:r>
      <w:r w:rsidR="00E93927">
        <w:t>Prognoser</w:t>
      </w:r>
      <w:r>
        <w:t xml:space="preserve"> och scenarier över utvecklingen av den framtida elanvändningen spänner upp ett stort utfallsrum och kommer med inbyggda antaganden och osäkerheter. Med det sagt behöver det finnas </w:t>
      </w:r>
      <w:r w:rsidRPr="004F4A36">
        <w:t>beredskap för en betydande ökning</w:t>
      </w:r>
      <w:r>
        <w:t xml:space="preserve"> av elanvändningen, primärt drivet av en omställning av befintlig industri och nyetableringar samt</w:t>
      </w:r>
      <w:r w:rsidRPr="004F4A36">
        <w:t xml:space="preserve"> elektrifiering </w:t>
      </w:r>
      <w:r>
        <w:t xml:space="preserve">av fordonsflottan. Kontrollstationerna kan spela en viktig roll i att bedöma takten och riktningen på utvecklingen och ge </w:t>
      </w:r>
      <w:proofErr w:type="spellStart"/>
      <w:r>
        <w:t>planeringsansvariga</w:t>
      </w:r>
      <w:proofErr w:type="spellEnd"/>
      <w:r>
        <w:t xml:space="preserve"> rätt förutsättningar för en ändamålsenlig och samhällsekonomiskt effektiv utbyggnad av elsystemet.</w:t>
      </w:r>
    </w:p>
    <w:p w14:paraId="1E663D2B" w14:textId="2917E9F7" w:rsidR="0023126B" w:rsidRDefault="0023126B" w:rsidP="0023126B">
      <w:pPr>
        <w:pStyle w:val="Brdtext"/>
      </w:pPr>
      <w:r w:rsidRPr="004F4A36">
        <w:t xml:space="preserve">Avseende </w:t>
      </w:r>
      <w:r w:rsidRPr="00002B9D">
        <w:rPr>
          <w:i/>
          <w:iCs/>
        </w:rPr>
        <w:t>stöd till kärnkraft</w:t>
      </w:r>
      <w:r w:rsidR="00000D91">
        <w:t xml:space="preserve"> (9.4.5)</w:t>
      </w:r>
      <w:r w:rsidRPr="0009661E">
        <w:t xml:space="preserve"> </w:t>
      </w:r>
      <w:r w:rsidRPr="004F4A36">
        <w:t xml:space="preserve">anser Energimyndigheten att planering för nyinvesteringar bör ske med försiktighet och att stödsystem, inklusive dubbelriktade differenskontrakt, utformas </w:t>
      </w:r>
      <w:r w:rsidR="00590DC9">
        <w:t>varsamt</w:t>
      </w:r>
      <w:r w:rsidR="00590DC9" w:rsidRPr="004F4A36">
        <w:t xml:space="preserve"> </w:t>
      </w:r>
      <w:r w:rsidRPr="004F4A36">
        <w:t xml:space="preserve">och teknikneutralt för att undvika snedvridning av marknaden och negativa effekter på befintlig produktion. Stöd bör baseras på systemnytta snarare än kraftslag, och effekterna på elmarknadens funktion måste följas upp löpande. </w:t>
      </w:r>
    </w:p>
    <w:p w14:paraId="2D7FE0D4" w14:textId="45CFBDC2" w:rsidR="00F12707" w:rsidRDefault="00F12707" w:rsidP="00F12707">
      <w:pPr>
        <w:pStyle w:val="Rubrik4"/>
      </w:pPr>
      <w:r>
        <w:t>Förslag som rör utbyggnad</w:t>
      </w:r>
      <w:r w:rsidR="003F380F">
        <w:t xml:space="preserve"> och </w:t>
      </w:r>
      <w:r w:rsidR="003751D5">
        <w:t>kapacitetshöjning</w:t>
      </w:r>
      <w:r>
        <w:t xml:space="preserve"> av </w:t>
      </w:r>
      <w:r w:rsidR="003F380F">
        <w:t>fossilfri elproduktion</w:t>
      </w:r>
    </w:p>
    <w:p w14:paraId="53456A45" w14:textId="5F1DA55A" w:rsidR="0023126B" w:rsidRPr="004F4A36" w:rsidRDefault="0023126B" w:rsidP="0023126B">
      <w:pPr>
        <w:pStyle w:val="Brdtext"/>
      </w:pPr>
      <w:r w:rsidRPr="004F4A36">
        <w:t xml:space="preserve">Energimyndigheten tillstyrker i huvudsak förslaget att </w:t>
      </w:r>
      <w:r w:rsidRPr="00002B9D">
        <w:rPr>
          <w:i/>
          <w:iCs/>
        </w:rPr>
        <w:t xml:space="preserve">ge </w:t>
      </w:r>
      <w:proofErr w:type="gramStart"/>
      <w:r w:rsidRPr="00002B9D">
        <w:rPr>
          <w:i/>
          <w:iCs/>
        </w:rPr>
        <w:t>Svenska</w:t>
      </w:r>
      <w:proofErr w:type="gramEnd"/>
      <w:r w:rsidRPr="00002B9D">
        <w:rPr>
          <w:i/>
          <w:iCs/>
        </w:rPr>
        <w:t xml:space="preserve"> kraftnät i uppdrag att bygga ut nätanslutningar till havs där det är samhällsekonomiskt motiverat</w:t>
      </w:r>
      <w:r w:rsidR="00E7114B">
        <w:t xml:space="preserve"> </w:t>
      </w:r>
      <w:r w:rsidR="00E7114B">
        <w:rPr>
          <w:sz w:val="20"/>
          <w:szCs w:val="20"/>
        </w:rPr>
        <w:t>(9.4.5)</w:t>
      </w:r>
      <w:r w:rsidRPr="004F4A36">
        <w:t xml:space="preserve">, men anser att uppdraget bör föregås av en plan för nätstruktur </w:t>
      </w:r>
      <w:r w:rsidRPr="004F4A36">
        <w:lastRenderedPageBreak/>
        <w:t xml:space="preserve">och en tydlig metod för att bedöma samhällsekonomisk nytta. Vid behovsbedömningar bör även andra aktörer, inklusive Energimyndigheten, involveras. Staten bör dessutom överväga kompletterande åtgärder, exempelvis att ge Försvarsmakten ett uppdrag att främja samexistens mellan deras verksamhet och </w:t>
      </w:r>
      <w:r>
        <w:t>elproduktion som är av samhällsintresse.</w:t>
      </w:r>
    </w:p>
    <w:p w14:paraId="290AB621" w14:textId="38F22291" w:rsidR="0023126B" w:rsidRPr="004F4A36" w:rsidRDefault="0023126B" w:rsidP="00843CAE">
      <w:pPr>
        <w:pStyle w:val="Brdtext"/>
      </w:pPr>
      <w:r w:rsidRPr="00843CAE">
        <w:t xml:space="preserve">När det gäller förslaget om att </w:t>
      </w:r>
      <w:r w:rsidRPr="00002B9D">
        <w:rPr>
          <w:i/>
          <w:iCs/>
        </w:rPr>
        <w:t>underlätta utbyggnad av landbaserad vindkraft</w:t>
      </w:r>
      <w:r w:rsidRPr="00843CAE">
        <w:t xml:space="preserve"> </w:t>
      </w:r>
      <w:r w:rsidR="00E7114B">
        <w:t xml:space="preserve">(9.4.5) </w:t>
      </w:r>
      <w:r w:rsidRPr="00843CAE">
        <w:t>anser Energimyndigheten att fokus bör ligga på att göra tillståndsprocesserna snabbare, inte mindre noggranna.</w:t>
      </w:r>
      <w:r w:rsidR="00AD381E">
        <w:t xml:space="preserve"> F</w:t>
      </w:r>
      <w:r w:rsidR="00AD381E" w:rsidRPr="00A460E8">
        <w:rPr>
          <w:rFonts w:ascii="Times New Roman" w:eastAsia="Times New Roman" w:hAnsi="Times New Roman" w:cs="Times New Roman"/>
        </w:rPr>
        <w:t xml:space="preserve">ör att tillståndsreformer ska ge tydlig systemeffekt behöver “snabbare” samtidigt innebära att prövning och genomförande prioriterar projekt som realiseras i rätt tid och på rätt plats i förhållande till </w:t>
      </w:r>
      <w:r w:rsidR="00AD381E">
        <w:rPr>
          <w:rFonts w:ascii="Times New Roman" w:eastAsia="Times New Roman" w:hAnsi="Times New Roman" w:cs="Times New Roman"/>
        </w:rPr>
        <w:t>regeringens planeringsmål för elsystemet</w:t>
      </w:r>
      <w:r w:rsidR="00AD381E" w:rsidRPr="00A460E8">
        <w:rPr>
          <w:rFonts w:ascii="Times New Roman" w:eastAsia="Times New Roman" w:hAnsi="Times New Roman" w:cs="Times New Roman"/>
        </w:rPr>
        <w:t xml:space="preserve"> och regionala elektrifieringsbehov.</w:t>
      </w:r>
      <w:r w:rsidR="005B298B">
        <w:rPr>
          <w:rFonts w:ascii="Times New Roman" w:eastAsia="Times New Roman" w:hAnsi="Times New Roman" w:cs="Times New Roman"/>
        </w:rPr>
        <w:t xml:space="preserve"> </w:t>
      </w:r>
      <w:r w:rsidRPr="00843CAE">
        <w:t xml:space="preserve">Väl avvägda processer är </w:t>
      </w:r>
      <w:r w:rsidR="005B298B">
        <w:t>dessutom</w:t>
      </w:r>
      <w:r w:rsidRPr="00843CAE">
        <w:t xml:space="preserve"> viktiga för att undvika överilade beslut som kan hota </w:t>
      </w:r>
      <w:r w:rsidR="00111DC2" w:rsidRPr="00843CAE">
        <w:t xml:space="preserve">bland annat </w:t>
      </w:r>
      <w:r w:rsidRPr="00843CAE">
        <w:t xml:space="preserve">värdefulla naturvärden. </w:t>
      </w:r>
    </w:p>
    <w:p w14:paraId="1AF9DA65" w14:textId="33BD56E4" w:rsidR="0023126B" w:rsidRDefault="0023126B" w:rsidP="0023126B">
      <w:pPr>
        <w:pStyle w:val="Brdtext"/>
        <w:rPr>
          <w:bCs/>
        </w:rPr>
      </w:pPr>
      <w:r>
        <w:t>Energimyndigheten anser att f</w:t>
      </w:r>
      <w:r w:rsidRPr="004F4A36">
        <w:t xml:space="preserve">örslaget att </w:t>
      </w:r>
      <w:r w:rsidRPr="00002B9D">
        <w:rPr>
          <w:i/>
          <w:iCs/>
        </w:rPr>
        <w:t>analysera hur hinder för ökad vattenkraftsproduktion kan undanröjas utan ökad miljöbelastning</w:t>
      </w:r>
      <w:r w:rsidRPr="004F4A36">
        <w:t xml:space="preserve"> </w:t>
      </w:r>
      <w:r w:rsidR="001E5314">
        <w:t xml:space="preserve">(9.4.5) </w:t>
      </w:r>
      <w:r w:rsidRPr="004F4A36">
        <w:t xml:space="preserve">behöver omformuleras. </w:t>
      </w:r>
      <w:r w:rsidRPr="004B5AEF">
        <w:rPr>
          <w:bCs/>
        </w:rPr>
        <w:t>Det saknas resonemang och motivering till varför det ska ske utan ökad miljöbelastning. De flesta effekt- eller produktionsökningar i befintlig vattenkraft och nyetablering av vattenkraft eller pumpkraft innebär någon form av ökad miljöbelastning. Ett av de större hindren för effektutbyggnad av befintlig vattenkraft är icke</w:t>
      </w:r>
      <w:r>
        <w:rPr>
          <w:bCs/>
        </w:rPr>
        <w:t>-</w:t>
      </w:r>
      <w:proofErr w:type="spellStart"/>
      <w:r w:rsidRPr="004B5AEF">
        <w:rPr>
          <w:bCs/>
        </w:rPr>
        <w:t>försämringskravet</w:t>
      </w:r>
      <w:proofErr w:type="spellEnd"/>
      <w:r w:rsidRPr="004B5AEF">
        <w:rPr>
          <w:bCs/>
        </w:rPr>
        <w:t xml:space="preserve"> i miljöbalken. Förslaget borde snarare vara att hitta lösningar för hur ökad produktionen från vattenkraft ska kunna ske utan att äventyra vattenmiljön, det vill säga vilken påverkan som kan ses som acceptabel.</w:t>
      </w:r>
    </w:p>
    <w:p w14:paraId="6339D82A" w14:textId="01F8499A" w:rsidR="00644DB2" w:rsidRDefault="003F380F" w:rsidP="0023126B">
      <w:pPr>
        <w:pStyle w:val="Brdtext"/>
      </w:pPr>
      <w:r w:rsidRPr="004F4A36">
        <w:t xml:space="preserve">Energimyndigheten föreslår även att utredningens formulering om </w:t>
      </w:r>
      <w:r w:rsidRPr="00002B9D">
        <w:rPr>
          <w:i/>
          <w:iCs/>
        </w:rPr>
        <w:t>livstidsförlängning och kapacitetshöjning av kärnkraftsreaktorer</w:t>
      </w:r>
      <w:r w:rsidRPr="004F4A36">
        <w:t xml:space="preserve"> </w:t>
      </w:r>
      <w:r w:rsidR="00F71966">
        <w:t xml:space="preserve">(9.4.5) </w:t>
      </w:r>
      <w:r w:rsidRPr="004F4A36">
        <w:t xml:space="preserve">ersätts med en </w:t>
      </w:r>
      <w:r>
        <w:t xml:space="preserve">mer teknikneutral formulering </w:t>
      </w:r>
      <w:r w:rsidRPr="00D05179">
        <w:t xml:space="preserve">så att den pekar på behovet att analysera möjligheten att livstidsförlänga och/eller </w:t>
      </w:r>
      <w:proofErr w:type="spellStart"/>
      <w:r w:rsidRPr="00D05179">
        <w:t>kapacitetshöja</w:t>
      </w:r>
      <w:proofErr w:type="spellEnd"/>
      <w:r w:rsidRPr="00D05179">
        <w:t xml:space="preserve"> befintlig, fossilfri elproduktion i Sverige.</w:t>
      </w:r>
    </w:p>
    <w:p w14:paraId="4313F4E8" w14:textId="3D87528E" w:rsidR="009D5941" w:rsidRDefault="00397E33" w:rsidP="00890C60">
      <w:pPr>
        <w:pStyle w:val="Rubrik3"/>
      </w:pPr>
      <w:r>
        <w:t xml:space="preserve">Kapitel </w:t>
      </w:r>
      <w:r w:rsidR="00876320">
        <w:t xml:space="preserve">4 </w:t>
      </w:r>
      <w:r w:rsidR="00BF5C89">
        <w:t>Digitalisering och AI</w:t>
      </w:r>
      <w:r w:rsidR="00890C60">
        <w:t xml:space="preserve">, </w:t>
      </w:r>
      <w:r w:rsidR="001B3C1D">
        <w:t xml:space="preserve">kapitel </w:t>
      </w:r>
      <w:r w:rsidR="00876320">
        <w:t xml:space="preserve">14 </w:t>
      </w:r>
      <w:r w:rsidR="00E55CF9">
        <w:t>A</w:t>
      </w:r>
      <w:r w:rsidR="00E928AF">
        <w:t>dministration i offentlig sektor</w:t>
      </w:r>
      <w:r w:rsidR="00890C60">
        <w:t xml:space="preserve"> och </w:t>
      </w:r>
      <w:r w:rsidR="001B3C1D">
        <w:t xml:space="preserve">kapitel </w:t>
      </w:r>
      <w:r w:rsidR="00B97D59">
        <w:t>15</w:t>
      </w:r>
      <w:r w:rsidR="00890C60">
        <w:t xml:space="preserve"> </w:t>
      </w:r>
      <w:r w:rsidR="00E53633">
        <w:t>O</w:t>
      </w:r>
      <w:r w:rsidR="00AA5E08">
        <w:t>ffentlig upphandling</w:t>
      </w:r>
      <w:r w:rsidR="00473677">
        <w:t xml:space="preserve"> </w:t>
      </w:r>
    </w:p>
    <w:p w14:paraId="0161B7A8" w14:textId="7240F5C6" w:rsidR="00065B0C" w:rsidRDefault="00065B0C" w:rsidP="00065B0C">
      <w:pPr>
        <w:pStyle w:val="Brdtext"/>
      </w:pPr>
      <w:r w:rsidRPr="00386E2E">
        <w:t xml:space="preserve">Energimyndigheten tillstyrker i huvudsak utredningens bedömningar och förslag som rör digitalisering och artificiell intelligens (AI), </w:t>
      </w:r>
      <w:r w:rsidR="00AB523E">
        <w:t>administration i offentlig sektor och offentlig upphandling. S</w:t>
      </w:r>
      <w:r w:rsidRPr="00386E2E">
        <w:t xml:space="preserve">ärskilt de delar som syftar till att höja kompetensen och förbättra de institutionella förutsättningarna för att integrera nya verktyg och tekniker i offentlig sektor. Myndigheten vill samtidigt framföra följande </w:t>
      </w:r>
      <w:r w:rsidR="00696BC5">
        <w:t>synpunkter</w:t>
      </w:r>
      <w:r w:rsidRPr="00386E2E">
        <w:t xml:space="preserve"> i anslutning till utredningens förslag</w:t>
      </w:r>
      <w:r w:rsidR="00696BC5">
        <w:t>, inklusive ett antal avstyrkanden.</w:t>
      </w:r>
    </w:p>
    <w:p w14:paraId="4FE97EE7" w14:textId="423B9B49" w:rsidR="00D10E48" w:rsidRDefault="00D10E48" w:rsidP="00DF167E">
      <w:pPr>
        <w:pStyle w:val="Rubrik4"/>
      </w:pPr>
      <w:r>
        <w:t>Förslag om förändrade registerlagar</w:t>
      </w:r>
    </w:p>
    <w:p w14:paraId="5BBDBCCC" w14:textId="625E7778" w:rsidR="00FE51E9" w:rsidRDefault="00074069" w:rsidP="00065B0C">
      <w:pPr>
        <w:pStyle w:val="Brdtext"/>
      </w:pPr>
      <w:r w:rsidRPr="00074069">
        <w:t xml:space="preserve">Energimyndigheten avstyrker utredningens förslag att </w:t>
      </w:r>
      <w:r w:rsidRPr="00D47D15">
        <w:rPr>
          <w:i/>
          <w:iCs/>
        </w:rPr>
        <w:t>ersätta nuvarande specifika registerlagar med en enda registerlag</w:t>
      </w:r>
      <w:r w:rsidR="00E63549">
        <w:rPr>
          <w:i/>
          <w:iCs/>
        </w:rPr>
        <w:t xml:space="preserve"> </w:t>
      </w:r>
      <w:r w:rsidRPr="00E63549">
        <w:t>samt att</w:t>
      </w:r>
      <w:r w:rsidRPr="00D47D15">
        <w:rPr>
          <w:i/>
          <w:iCs/>
        </w:rPr>
        <w:t xml:space="preserve"> i normalfallet tillåta datadelning mellan myndigheter om det inte </w:t>
      </w:r>
      <w:r w:rsidR="000A1E5B" w:rsidRPr="00D47D15">
        <w:rPr>
          <w:i/>
          <w:iCs/>
        </w:rPr>
        <w:t>föreligger skäl däremot</w:t>
      </w:r>
      <w:r w:rsidR="00B54655">
        <w:t xml:space="preserve"> (</w:t>
      </w:r>
      <w:r w:rsidR="00781CD6">
        <w:t>4.4.2)</w:t>
      </w:r>
      <w:r w:rsidRPr="00074069">
        <w:t xml:space="preserve">. Myndigheten anser att dagens ordning med registerlagar utgör en tillgång som, </w:t>
      </w:r>
      <w:r w:rsidRPr="00074069">
        <w:lastRenderedPageBreak/>
        <w:t>när den används aktivt, möjliggör nödvändig datadelning på ett förutsebart och överblickbart sätt. I stället för att införa en generell huvudregel om tillåten delning bör registerlagarna moderniseras och göras mer allmänt hållna på ämnes- eller områdesnivå, vilket skapar flexibilitet och effektivitet utan att omkullkasta grundläggande principer för datadelning och sekretess.</w:t>
      </w:r>
      <w:r w:rsidR="00CD4364">
        <w:t xml:space="preserve"> </w:t>
      </w:r>
    </w:p>
    <w:p w14:paraId="24F632C2" w14:textId="5D1A29E8" w:rsidR="00074069" w:rsidRDefault="00002B9D" w:rsidP="00065B0C">
      <w:pPr>
        <w:pStyle w:val="Brdtext"/>
      </w:pPr>
      <w:r>
        <w:t>För</w:t>
      </w:r>
      <w:r w:rsidR="00CD4364" w:rsidRPr="00CD4364">
        <w:t xml:space="preserve"> verksamhet</w:t>
      </w:r>
      <w:r w:rsidR="00CD4364">
        <w:t xml:space="preserve"> på energiområdet</w:t>
      </w:r>
      <w:r w:rsidR="00CD4364" w:rsidRPr="00CD4364">
        <w:t xml:space="preserve"> skulle en registerlag </w:t>
      </w:r>
      <w:r w:rsidR="001C3006">
        <w:t xml:space="preserve">exempelvis </w:t>
      </w:r>
      <w:r w:rsidR="00CD4364" w:rsidRPr="00CD4364">
        <w:t xml:space="preserve">kunna reglera att all data som samlas in från elnätsföretagen av någon av myndigheterna Energimyndigheten, Energimarknadsinspektionen, SCB eller </w:t>
      </w:r>
      <w:proofErr w:type="gramStart"/>
      <w:r w:rsidR="00CD4364" w:rsidRPr="00CD4364">
        <w:t>Svenska</w:t>
      </w:r>
      <w:proofErr w:type="gramEnd"/>
      <w:r w:rsidR="00CD4364" w:rsidRPr="00CD4364">
        <w:t xml:space="preserve"> kraftnät, får överföras mellan dessa myndigheter.</w:t>
      </w:r>
      <w:r w:rsidR="009C2E7F">
        <w:t xml:space="preserve"> </w:t>
      </w:r>
      <w:r w:rsidR="00A1481F">
        <w:t xml:space="preserve">Ett mer </w:t>
      </w:r>
      <w:r w:rsidR="00F07007">
        <w:t>specifikt</w:t>
      </w:r>
      <w:r w:rsidR="00A05287">
        <w:t xml:space="preserve"> </w:t>
      </w:r>
      <w:r w:rsidR="00F07007">
        <w:t xml:space="preserve">exempel </w:t>
      </w:r>
      <w:r w:rsidR="00F54C36">
        <w:t xml:space="preserve">är </w:t>
      </w:r>
      <w:proofErr w:type="spellStart"/>
      <w:r w:rsidR="00F54C36">
        <w:t>elregistret</w:t>
      </w:r>
      <w:proofErr w:type="spellEnd"/>
      <w:r w:rsidR="00F54C36">
        <w:t xml:space="preserve"> som Energimyndigheten arbetat mycket</w:t>
      </w:r>
      <w:r w:rsidR="0060594A" w:rsidRPr="0060594A">
        <w:t xml:space="preserve"> med det senaste året</w:t>
      </w:r>
      <w:r w:rsidR="00F54C36">
        <w:t xml:space="preserve">. </w:t>
      </w:r>
      <w:r w:rsidR="00E25BE4">
        <w:t xml:space="preserve">För </w:t>
      </w:r>
      <w:proofErr w:type="spellStart"/>
      <w:r w:rsidR="00E25BE4">
        <w:t>elregist</w:t>
      </w:r>
      <w:r w:rsidR="00EB603A">
        <w:t>r</w:t>
      </w:r>
      <w:r w:rsidR="00E25BE4">
        <w:t>ets</w:t>
      </w:r>
      <w:proofErr w:type="spellEnd"/>
      <w:r w:rsidR="00E25BE4">
        <w:t xml:space="preserve"> vidkommande skulle </w:t>
      </w:r>
      <w:r w:rsidR="0060594A" w:rsidRPr="0060594A">
        <w:t xml:space="preserve">en </w:t>
      </w:r>
      <w:r w:rsidR="00EC0FB1">
        <w:t xml:space="preserve">specifik </w:t>
      </w:r>
      <w:r w:rsidR="0060594A" w:rsidRPr="0060594A">
        <w:t xml:space="preserve">registerlag vara </w:t>
      </w:r>
      <w:r w:rsidR="00EC0FB1">
        <w:t xml:space="preserve">välkommen och </w:t>
      </w:r>
      <w:r w:rsidR="0060594A" w:rsidRPr="0060594A">
        <w:t>fullt tillräcklig, särskilt om den kan formuleras utan att behöva spec</w:t>
      </w:r>
      <w:r w:rsidR="00582213">
        <w:t>ificera</w:t>
      </w:r>
      <w:r w:rsidR="0060594A" w:rsidRPr="0060594A">
        <w:t xml:space="preserve"> alla enskilda variabler. Fördelen med </w:t>
      </w:r>
      <w:r w:rsidR="00582213">
        <w:t xml:space="preserve">separata </w:t>
      </w:r>
      <w:r w:rsidR="0060594A" w:rsidRPr="0060594A">
        <w:t>registerlagar är att de kan ändras utan att behöva ta hänsyn till den generella lag som utredaren före</w:t>
      </w:r>
      <w:r w:rsidR="00582213">
        <w:t>slår.</w:t>
      </w:r>
    </w:p>
    <w:p w14:paraId="05FA6C1C" w14:textId="4CBF1782" w:rsidR="001A130D" w:rsidRPr="00386E2E" w:rsidRDefault="005057D2" w:rsidP="00502069">
      <w:pPr>
        <w:pStyle w:val="Rubrik4"/>
      </w:pPr>
      <w:r>
        <w:t xml:space="preserve">Förslag om </w:t>
      </w:r>
      <w:r w:rsidR="004E0EC2">
        <w:t>utveckling av digital infrastruktur i offentlig sektor</w:t>
      </w:r>
    </w:p>
    <w:p w14:paraId="1CCF6267" w14:textId="10C309DB" w:rsidR="00065B0C" w:rsidRPr="00386E2E" w:rsidRDefault="00D523C2" w:rsidP="00065B0C">
      <w:pPr>
        <w:pStyle w:val="Brdtext"/>
      </w:pPr>
      <w:r>
        <w:t>Energimyndigheten tillstyrker i huvudsak</w:t>
      </w:r>
      <w:r w:rsidR="00065B0C" w:rsidRPr="00386E2E">
        <w:t xml:space="preserve"> förslaget att </w:t>
      </w:r>
      <w:r w:rsidR="00065B0C" w:rsidRPr="00D47D15">
        <w:rPr>
          <w:i/>
          <w:iCs/>
        </w:rPr>
        <w:t>inrätta ett nytt anslag i statsbudgeten för att utveckla nödvändiga grundkomponenter i en digital infrastruktur för offentlig sektor</w:t>
      </w:r>
      <w:r>
        <w:t xml:space="preserve"> </w:t>
      </w:r>
      <w:r w:rsidRPr="00EA1275">
        <w:t>(</w:t>
      </w:r>
      <w:r w:rsidR="00F922B3" w:rsidRPr="00EA1275">
        <w:t>4.4.4)</w:t>
      </w:r>
      <w:r w:rsidR="00065B0C" w:rsidRPr="00386E2E">
        <w:t xml:space="preserve">. Myndigheten anser att det därutöver behövs en </w:t>
      </w:r>
      <w:r w:rsidR="00B204A8">
        <w:t>ökad tydlighet</w:t>
      </w:r>
      <w:r w:rsidR="000176E3">
        <w:t xml:space="preserve"> och transparens</w:t>
      </w:r>
      <w:r w:rsidR="00065B0C" w:rsidRPr="00386E2E">
        <w:t xml:space="preserve"> för att säkerställa användning och därmed nyttohemtagning. </w:t>
      </w:r>
      <w:r w:rsidR="00A64EDD">
        <w:t xml:space="preserve">Myndigheten </w:t>
      </w:r>
      <w:r w:rsidR="00065B0C" w:rsidRPr="00386E2E">
        <w:t>bedömer</w:t>
      </w:r>
      <w:r w:rsidR="00A64EDD">
        <w:t xml:space="preserve"> också </w:t>
      </w:r>
      <w:r w:rsidR="00065B0C" w:rsidRPr="00386E2E">
        <w:t xml:space="preserve">att </w:t>
      </w:r>
      <w:r w:rsidR="00A64EDD">
        <w:t xml:space="preserve">dialog behöver ske </w:t>
      </w:r>
      <w:r w:rsidR="00147E2A">
        <w:t>för att</w:t>
      </w:r>
      <w:r w:rsidR="000176E3">
        <w:t xml:space="preserve"> säkerställa </w:t>
      </w:r>
      <w:r w:rsidR="00952DD7">
        <w:t xml:space="preserve">att </w:t>
      </w:r>
      <w:r w:rsidR="00065B0C" w:rsidRPr="00386E2E">
        <w:t>varje enskild myndighets tekniska och ekonomiska förutsättningar beakta</w:t>
      </w:r>
      <w:r w:rsidR="00C70CE4">
        <w:t>s</w:t>
      </w:r>
      <w:r w:rsidR="00065B0C" w:rsidRPr="00386E2E">
        <w:t xml:space="preserve">. </w:t>
      </w:r>
      <w:r w:rsidR="00065B0C">
        <w:t>Energimyndigheten tillstyrker förslaget om att t</w:t>
      </w:r>
      <w:r w:rsidR="00065B0C" w:rsidRPr="009C69ED">
        <w:t xml:space="preserve">illdela </w:t>
      </w:r>
      <w:r w:rsidR="009A7E8C">
        <w:t>Myndigheten för Digital Förvaltning</w:t>
      </w:r>
      <w:r w:rsidR="00065B0C" w:rsidRPr="009C69ED">
        <w:t xml:space="preserve"> medel för bidragsutbetalning till andra myndigheter för investeringar i digital infrastruktur och digitala lösningar.</w:t>
      </w:r>
      <w:r w:rsidR="00065B0C">
        <w:t xml:space="preserve"> </w:t>
      </w:r>
    </w:p>
    <w:p w14:paraId="5AFED000" w14:textId="34D18BF5" w:rsidR="00065B0C" w:rsidRDefault="00F922B3" w:rsidP="00065B0C">
      <w:pPr>
        <w:pStyle w:val="Brdtext"/>
      </w:pPr>
      <w:r>
        <w:t xml:space="preserve">Energimyndigheten tillstyrker vidare </w:t>
      </w:r>
      <w:r w:rsidR="00065B0C" w:rsidRPr="00386E2E">
        <w:t xml:space="preserve">förslaget att </w:t>
      </w:r>
      <w:r w:rsidR="00065B0C" w:rsidRPr="00D47D15">
        <w:rPr>
          <w:i/>
          <w:iCs/>
        </w:rPr>
        <w:t>klassificera investeringar i digital infrastruktur som samhällsinvesteringar</w:t>
      </w:r>
      <w:r>
        <w:t xml:space="preserve"> (</w:t>
      </w:r>
      <w:r w:rsidR="00511B20">
        <w:t>4.4.4)</w:t>
      </w:r>
      <w:r w:rsidR="00065B0C" w:rsidRPr="00386E2E">
        <w:t xml:space="preserve">. Myndigheten ser förslaget som </w:t>
      </w:r>
      <w:r w:rsidR="00511B20">
        <w:t xml:space="preserve">nödvändigt </w:t>
      </w:r>
      <w:r w:rsidR="00065B0C" w:rsidRPr="00386E2E">
        <w:t>för att möjliggöra ökad digitaliseringstakt.</w:t>
      </w:r>
    </w:p>
    <w:p w14:paraId="5E478CCC" w14:textId="6F5DA47E" w:rsidR="004E0EC2" w:rsidRDefault="004E0EC2" w:rsidP="00502069">
      <w:pPr>
        <w:pStyle w:val="Rubrik4"/>
      </w:pPr>
      <w:r>
        <w:t>Förslag</w:t>
      </w:r>
      <w:r w:rsidR="00137C60">
        <w:t xml:space="preserve"> om rapporteringskrav för myndigheter</w:t>
      </w:r>
    </w:p>
    <w:p w14:paraId="7C7E7962" w14:textId="43100DB4" w:rsidR="00065B0C" w:rsidRPr="00386E2E" w:rsidRDefault="00065B0C" w:rsidP="00065B0C">
      <w:pPr>
        <w:pStyle w:val="Brdtext"/>
      </w:pPr>
      <w:r w:rsidRPr="00386E2E">
        <w:t xml:space="preserve">Avseende administration i offentlig sektor tillstyrker Energimyndigheten </w:t>
      </w:r>
      <w:r w:rsidR="004213C2">
        <w:t>bedömningen</w:t>
      </w:r>
      <w:r w:rsidR="004213C2" w:rsidRPr="00386E2E">
        <w:t xml:space="preserve"> </w:t>
      </w:r>
      <w:r w:rsidRPr="00386E2E">
        <w:t>att generella rapporteringskrav i regleringsbrev och myndighetsuppdrag</w:t>
      </w:r>
      <w:r w:rsidR="0039186B">
        <w:t xml:space="preserve"> bör begränsas</w:t>
      </w:r>
      <w:r>
        <w:t xml:space="preserve">. </w:t>
      </w:r>
      <w:r w:rsidRPr="00386E2E">
        <w:t>Myndigheten bedömer att detta kan medföra tydliga förbättringar både vad gäller den s.k. perspektivträngseln</w:t>
      </w:r>
      <w:r w:rsidR="00F82768">
        <w:rPr>
          <w:rStyle w:val="Fotnotsreferens"/>
        </w:rPr>
        <w:footnoteReference w:id="10"/>
      </w:r>
      <w:r w:rsidRPr="00386E2E">
        <w:t xml:space="preserve"> och kostnadsutvecklingen för resurser som direkt kan kopplas till särskilda rapporteringskrav, liksom en övergripande effektivisering inom myndigheten.</w:t>
      </w:r>
    </w:p>
    <w:p w14:paraId="1B03A3FB" w14:textId="3777715E" w:rsidR="00065B0C" w:rsidRDefault="00065B0C" w:rsidP="00065B0C">
      <w:pPr>
        <w:pStyle w:val="Brdtext"/>
      </w:pPr>
      <w:r w:rsidRPr="00386E2E">
        <w:t xml:space="preserve">Energimyndigheten </w:t>
      </w:r>
      <w:r w:rsidR="000D2DC2">
        <w:t>avstyrker</w:t>
      </w:r>
      <w:r w:rsidRPr="00386E2E">
        <w:t xml:space="preserve"> förslaget att </w:t>
      </w:r>
      <w:r w:rsidRPr="00D47D15">
        <w:rPr>
          <w:i/>
          <w:iCs/>
        </w:rPr>
        <w:t>Statskontoret ska ges i uppdrag att gå igenom samtliga myndigheters regleringsbrev och föreslå utglesning av rapporteringsintervall för uppdrag och återrapporteringskrav</w:t>
      </w:r>
      <w:r w:rsidR="00053D63">
        <w:rPr>
          <w:i/>
          <w:iCs/>
        </w:rPr>
        <w:t xml:space="preserve"> </w:t>
      </w:r>
      <w:r w:rsidR="001C769C" w:rsidRPr="00D47D15">
        <w:t>(14.3.2)</w:t>
      </w:r>
      <w:r w:rsidRPr="001C769C">
        <w:t>.</w:t>
      </w:r>
      <w:r>
        <w:t xml:space="preserve"> </w:t>
      </w:r>
      <w:r w:rsidR="00053D63">
        <w:t>Myndigheten</w:t>
      </w:r>
      <w:r w:rsidR="00053D63" w:rsidRPr="00AD0113">
        <w:t xml:space="preserve"> </w:t>
      </w:r>
      <w:r w:rsidR="00AD0113" w:rsidRPr="00AD0113">
        <w:t xml:space="preserve">bedömer att dialogen om myndighetens regleringsbrev främst bör </w:t>
      </w:r>
      <w:r w:rsidR="00AD0113" w:rsidRPr="00AD0113">
        <w:lastRenderedPageBreak/>
        <w:t>ske mellan myndigheten och ansvarigt departement för att uppnå en god helhetssyn över myndighetens uppdrag.</w:t>
      </w:r>
    </w:p>
    <w:p w14:paraId="31342F3D" w14:textId="269F0C6F" w:rsidR="00137C60" w:rsidRPr="00386E2E" w:rsidRDefault="00137C60" w:rsidP="00502069">
      <w:pPr>
        <w:pStyle w:val="Rubrik4"/>
      </w:pPr>
      <w:r>
        <w:t>Förslag om offentlig upphandling</w:t>
      </w:r>
    </w:p>
    <w:p w14:paraId="75B6A5ED" w14:textId="7C44F57E" w:rsidR="00065B0C" w:rsidRPr="00386E2E" w:rsidRDefault="00065B0C" w:rsidP="00065B0C">
      <w:pPr>
        <w:pStyle w:val="Brdtext"/>
      </w:pPr>
      <w:r w:rsidRPr="00386E2E">
        <w:t>Energimyndigheten</w:t>
      </w:r>
      <w:r w:rsidR="001C769C">
        <w:t xml:space="preserve"> avstyrker</w:t>
      </w:r>
      <w:r w:rsidRPr="00386E2E">
        <w:t xml:space="preserve"> förslaget att </w:t>
      </w:r>
      <w:r w:rsidRPr="00D47D15">
        <w:rPr>
          <w:i/>
          <w:iCs/>
        </w:rPr>
        <w:t>införa ett system där upphandlande organisationers erfarenhet av olika leverantörer kan registreras för att användas som grund för tilldelning av kontrakt i andra upphandlingar</w:t>
      </w:r>
      <w:r w:rsidR="001A0F7E">
        <w:rPr>
          <w:i/>
          <w:iCs/>
        </w:rPr>
        <w:t xml:space="preserve"> </w:t>
      </w:r>
      <w:r w:rsidR="001A0F7E">
        <w:t>(15.3.1)</w:t>
      </w:r>
      <w:r>
        <w:t xml:space="preserve">. </w:t>
      </w:r>
      <w:r w:rsidRPr="00386E2E">
        <w:t>Myndigheten kan inte se hur en erfarenhetsbank med objektiva och validerade data skulle kunna etableras utan avsevärda kostnader och betydande resursinsatser</w:t>
      </w:r>
      <w:r w:rsidR="00B64828">
        <w:t xml:space="preserve"> som</w:t>
      </w:r>
      <w:r w:rsidR="009B5E43">
        <w:t xml:space="preserve"> </w:t>
      </w:r>
      <w:r w:rsidR="00E23A1B">
        <w:t>överstiger</w:t>
      </w:r>
      <w:r w:rsidR="009B5E43">
        <w:t xml:space="preserve"> nyttan</w:t>
      </w:r>
      <w:r w:rsidRPr="00386E2E">
        <w:t xml:space="preserve">. Utan validerade data bedöms risken vara att en sådan erfarenhetsbank får motsatt effekt om myndigheter fäster alltför stor vikt vid </w:t>
      </w:r>
      <w:r>
        <w:t>en sådan under</w:t>
      </w:r>
      <w:r w:rsidRPr="00386E2E">
        <w:t xml:space="preserve"> upphandling och utvärdering, vilket kan leda till att avtal sluts som inte är </w:t>
      </w:r>
      <w:r>
        <w:t>för</w:t>
      </w:r>
      <w:r w:rsidRPr="00386E2E">
        <w:t xml:space="preserve"> myndigheten</w:t>
      </w:r>
      <w:r>
        <w:t>s bästa</w:t>
      </w:r>
      <w:r w:rsidRPr="00386E2E">
        <w:t>.</w:t>
      </w:r>
    </w:p>
    <w:p w14:paraId="2306082C" w14:textId="3F1388C4" w:rsidR="00537978" w:rsidRDefault="00065B0C" w:rsidP="003024CA">
      <w:pPr>
        <w:pStyle w:val="Brdtext"/>
      </w:pPr>
      <w:r w:rsidRPr="00386E2E">
        <w:t xml:space="preserve">Sammanfattningsvis </w:t>
      </w:r>
      <w:r w:rsidR="00827018">
        <w:t xml:space="preserve">är </w:t>
      </w:r>
      <w:r w:rsidRPr="00386E2E">
        <w:t xml:space="preserve">Energimyndigheten </w:t>
      </w:r>
      <w:r w:rsidR="00827018">
        <w:t>över lag</w:t>
      </w:r>
      <w:r w:rsidR="00457C34">
        <w:t xml:space="preserve"> </w:t>
      </w:r>
      <w:r w:rsidRPr="00386E2E">
        <w:t>positiv till utredningens inriktning</w:t>
      </w:r>
      <w:r w:rsidR="000D62E1">
        <w:t xml:space="preserve"> i förvaltningsfrågor</w:t>
      </w:r>
      <w:r w:rsidRPr="00386E2E">
        <w:t xml:space="preserve"> </w:t>
      </w:r>
      <w:r w:rsidR="00827018">
        <w:t>och tillstyrker</w:t>
      </w:r>
      <w:r w:rsidRPr="00386E2E">
        <w:t xml:space="preserve"> flera av de föreslagna åtgärderna, särskilt avseende investeringar i digital infrastruktur, samordning via </w:t>
      </w:r>
      <w:r w:rsidR="00A274EF">
        <w:t>Myndigheten för Digital Förvaltning</w:t>
      </w:r>
      <w:r w:rsidRPr="00386E2E">
        <w:t xml:space="preserve"> samt minskad administrativ börda. Samtidigt betonar myndigheten vikten av tydlig</w:t>
      </w:r>
      <w:r w:rsidR="00F40673">
        <w:t>het</w:t>
      </w:r>
      <w:r w:rsidR="00EF4750">
        <w:t xml:space="preserve"> och transparens</w:t>
      </w:r>
      <w:r w:rsidRPr="00386E2E">
        <w:t>, beaktande av myndigheternas skiftande förutsättningar och nödvändiga krav på datakvalitet och proportionalitet i upphandlingsrelaterade reformer.</w:t>
      </w:r>
    </w:p>
    <w:p w14:paraId="1127EA26" w14:textId="77777777" w:rsidR="008773BD" w:rsidRDefault="008773BD" w:rsidP="008773BD">
      <w:pPr>
        <w:pStyle w:val="Brdtext"/>
      </w:pPr>
      <w:r>
        <w:t xml:space="preserve">Beslut i detta ärende har fattats av generaldirektör Caroline Asserup. Vid den slutliga handläggningen har därutöver deltagit avdelningschefen Gustav Ebenå, chefsjuristen Rikard Janson samt enhetschefen Mathias Normand. Föredragande har varit handläggare </w:t>
      </w:r>
      <w:proofErr w:type="spellStart"/>
      <w:r>
        <w:t>Cristofer</w:t>
      </w:r>
      <w:proofErr w:type="spellEnd"/>
      <w:r>
        <w:t xml:space="preserve"> </w:t>
      </w:r>
      <w:proofErr w:type="spellStart"/>
      <w:r>
        <w:t>Remar</w:t>
      </w:r>
      <w:proofErr w:type="spellEnd"/>
      <w:r>
        <w:t>.</w:t>
      </w:r>
    </w:p>
    <w:p w14:paraId="434E6BC7" w14:textId="77777777" w:rsidR="008773BD" w:rsidRDefault="008773BD" w:rsidP="008773BD">
      <w:pPr>
        <w:pStyle w:val="Brdtext"/>
      </w:pPr>
    </w:p>
    <w:p w14:paraId="32897F12" w14:textId="77777777" w:rsidR="008773BD" w:rsidRDefault="008773BD" w:rsidP="008773BD">
      <w:pPr>
        <w:pStyle w:val="Brdtext"/>
      </w:pPr>
    </w:p>
    <w:p w14:paraId="5FDC9DD8" w14:textId="77777777" w:rsidR="008773BD" w:rsidRDefault="008773BD" w:rsidP="008773BD">
      <w:pPr>
        <w:pStyle w:val="Brdtext"/>
      </w:pPr>
      <w:r>
        <w:t>Caroline Asserup</w:t>
      </w:r>
    </w:p>
    <w:p w14:paraId="2DA04C2C" w14:textId="77777777" w:rsidR="008773BD" w:rsidRPr="0032522D" w:rsidRDefault="008773BD" w:rsidP="008773BD">
      <w:pPr>
        <w:pStyle w:val="Brdtext"/>
        <w:tabs>
          <w:tab w:val="left" w:pos="3960"/>
        </w:tabs>
      </w:pPr>
      <w:r>
        <w:tab/>
        <w:t xml:space="preserve"> </w:t>
      </w:r>
      <w:proofErr w:type="spellStart"/>
      <w:r>
        <w:t>Cristofer</w:t>
      </w:r>
      <w:proofErr w:type="spellEnd"/>
      <w:r>
        <w:t xml:space="preserve"> </w:t>
      </w:r>
      <w:proofErr w:type="spellStart"/>
      <w:r>
        <w:t>Remar</w:t>
      </w:r>
      <w:proofErr w:type="spellEnd"/>
    </w:p>
    <w:p w14:paraId="7C0E6AB7" w14:textId="6BB82AAD" w:rsidR="0032522D" w:rsidRPr="0032522D" w:rsidRDefault="006B0843" w:rsidP="00EC5FEB">
      <w:pPr>
        <w:pStyle w:val="Brdtext"/>
        <w:tabs>
          <w:tab w:val="left" w:pos="3960"/>
        </w:tabs>
      </w:pPr>
      <w:r>
        <w:tab/>
      </w:r>
      <w:bookmarkStart w:id="0" w:name="spcHandlingOfficer_02"/>
      <w:r w:rsidR="00840FC2">
        <w:t xml:space="preserve"> </w:t>
      </w:r>
      <w:bookmarkEnd w:id="0"/>
    </w:p>
    <w:sectPr w:rsidR="0032522D" w:rsidRPr="0032522D" w:rsidSect="00C7330A">
      <w:headerReference w:type="even" r:id="rId11"/>
      <w:headerReference w:type="default" r:id="rId12"/>
      <w:footerReference w:type="even" r:id="rId13"/>
      <w:footerReference w:type="default" r:id="rId14"/>
      <w:headerReference w:type="first" r:id="rId15"/>
      <w:footerReference w:type="first" r:id="rId16"/>
      <w:pgSz w:w="11906" w:h="16838" w:code="9"/>
      <w:pgMar w:top="1701" w:right="2353" w:bottom="1418" w:left="2353"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5A27A1" w14:textId="77777777" w:rsidR="002E7B70" w:rsidRDefault="002E7B70" w:rsidP="0032522D">
      <w:r>
        <w:separator/>
      </w:r>
    </w:p>
  </w:endnote>
  <w:endnote w:type="continuationSeparator" w:id="0">
    <w:p w14:paraId="58FFCBAC" w14:textId="77777777" w:rsidR="002E7B70" w:rsidRDefault="002E7B70" w:rsidP="0032522D">
      <w:r>
        <w:continuationSeparator/>
      </w:r>
    </w:p>
  </w:endnote>
  <w:endnote w:type="continuationNotice" w:id="1">
    <w:p w14:paraId="628B4557" w14:textId="77777777" w:rsidR="002E7B70" w:rsidRDefault="002E7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riginalGaramondBT-Roman">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DAD7" w14:textId="77777777" w:rsidR="00315909" w:rsidRDefault="00315909">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56644" w14:textId="77777777" w:rsidR="00315909" w:rsidRDefault="00315909">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61" w:type="dxa"/>
      <w:tblInd w:w="-1276" w:type="dxa"/>
      <w:tblLayout w:type="fixed"/>
      <w:tblCellMar>
        <w:left w:w="57" w:type="dxa"/>
        <w:right w:w="57" w:type="dxa"/>
      </w:tblCellMar>
      <w:tblLook w:val="04A0" w:firstRow="1" w:lastRow="0" w:firstColumn="1" w:lastColumn="0" w:noHBand="0" w:noVBand="1"/>
    </w:tblPr>
    <w:tblGrid>
      <w:gridCol w:w="10261"/>
    </w:tblGrid>
    <w:tr w:rsidR="00640A0E" w:rsidRPr="004D6078" w14:paraId="1B4CB03A" w14:textId="77777777">
      <w:trPr>
        <w:cantSplit/>
        <w:trHeight w:val="397"/>
      </w:trPr>
      <w:tc>
        <w:tcPr>
          <w:tcW w:w="10261" w:type="dxa"/>
        </w:tcPr>
        <w:p w14:paraId="5FBAC60C" w14:textId="77777777" w:rsidR="00640A0E" w:rsidRPr="004D6078" w:rsidRDefault="00640A0E">
          <w:pPr>
            <w:pStyle w:val="Sidfotstext"/>
            <w:rPr>
              <w:rFonts w:ascii="Arial" w:eastAsia="Calibri" w:hAnsi="Arial"/>
            </w:rPr>
          </w:pPr>
        </w:p>
      </w:tc>
    </w:tr>
    <w:tr w:rsidR="00640A0E" w:rsidRPr="004572E5" w14:paraId="7C020F3C" w14:textId="77777777">
      <w:trPr>
        <w:cantSplit/>
        <w:trHeight w:val="907"/>
      </w:trPr>
      <w:tc>
        <w:tcPr>
          <w:tcW w:w="10261" w:type="dxa"/>
        </w:tcPr>
        <w:p w14:paraId="6811554B" w14:textId="2656156F" w:rsidR="00640A0E" w:rsidRPr="004572E5" w:rsidRDefault="00640A0E">
          <w:pPr>
            <w:pStyle w:val="Sidfotstext"/>
          </w:pPr>
          <w:bookmarkStart w:id="21" w:name="ftiFooter_02"/>
          <w:r>
            <w:t xml:space="preserve">Postadress: Box 310 • 631 04 Eskilstuna • Besöksadress </w:t>
          </w:r>
          <w:proofErr w:type="spellStart"/>
          <w:r>
            <w:t>Gredbyvägen</w:t>
          </w:r>
          <w:proofErr w:type="spellEnd"/>
          <w:r>
            <w:t xml:space="preserve"> 10</w:t>
          </w:r>
          <w:r>
            <w:br/>
            <w:t>Telefon 016-544 20 00</w:t>
          </w:r>
          <w:r>
            <w:br/>
            <w:t>registrator@energimyndigheten.se</w:t>
          </w:r>
          <w:r>
            <w:br/>
            <w:t>www.energimyndigheten.se</w:t>
          </w:r>
          <w:r>
            <w:br/>
            <w:t xml:space="preserve">Org.nr </w:t>
          </w:r>
          <w:proofErr w:type="gramStart"/>
          <w:r>
            <w:t>202100-5000</w:t>
          </w:r>
          <w:bookmarkEnd w:id="21"/>
          <w:proofErr w:type="gramEnd"/>
        </w:p>
      </w:tc>
    </w:tr>
  </w:tbl>
  <w:p w14:paraId="760F6DB3" w14:textId="77777777" w:rsidR="00640A0E" w:rsidRPr="00E93B78" w:rsidRDefault="00640A0E">
    <w:pPr>
      <w:pStyle w:val="Sidfot"/>
    </w:pPr>
    <w:bookmarkStart w:id="22" w:name="insFirstFooter_01"/>
    <w:bookmarkEnd w:id="22"/>
  </w:p>
  <w:p w14:paraId="2F9AE7E8" w14:textId="77777777" w:rsidR="00F30C4B" w:rsidRPr="00640A0E" w:rsidRDefault="00F30C4B" w:rsidP="00640A0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D7329" w14:textId="77777777" w:rsidR="002E7B70" w:rsidRDefault="002E7B70" w:rsidP="0032522D">
      <w:r>
        <w:separator/>
      </w:r>
    </w:p>
  </w:footnote>
  <w:footnote w:type="continuationSeparator" w:id="0">
    <w:p w14:paraId="00D2D679" w14:textId="77777777" w:rsidR="002E7B70" w:rsidRDefault="002E7B70" w:rsidP="0032522D">
      <w:r>
        <w:continuationSeparator/>
      </w:r>
    </w:p>
  </w:footnote>
  <w:footnote w:type="continuationNotice" w:id="1">
    <w:p w14:paraId="01B8CC84" w14:textId="77777777" w:rsidR="002E7B70" w:rsidRDefault="002E7B70"/>
  </w:footnote>
  <w:footnote w:id="2">
    <w:p w14:paraId="0B4DC4C8" w14:textId="77777777" w:rsidR="000C4B49" w:rsidRDefault="000C4B49" w:rsidP="000C4B49">
      <w:pPr>
        <w:pStyle w:val="Fotnotstext"/>
      </w:pPr>
      <w:r>
        <w:rPr>
          <w:rStyle w:val="Fotnotsreferens"/>
        </w:rPr>
        <w:footnoteRef/>
      </w:r>
      <w:r>
        <w:t xml:space="preserve"> Med detta menar Produktivitetskommissionen att o</w:t>
      </w:r>
      <w:r w:rsidRPr="006E243B">
        <w:t>lika offentliga stödprogram huvudsakligen utgår från samma koldioxidpris som andra styrmedel</w:t>
      </w:r>
      <w:r>
        <w:t>.</w:t>
      </w:r>
    </w:p>
  </w:footnote>
  <w:footnote w:id="3">
    <w:p w14:paraId="2AE8C661" w14:textId="1340E0FB" w:rsidR="007E26BA" w:rsidRDefault="007E26BA">
      <w:pPr>
        <w:pStyle w:val="Fotnotstext"/>
      </w:pPr>
      <w:r>
        <w:rPr>
          <w:rStyle w:val="Fotnotsreferens"/>
        </w:rPr>
        <w:footnoteRef/>
      </w:r>
      <w:r>
        <w:t xml:space="preserve"> </w:t>
      </w:r>
      <w:r w:rsidR="00A01325">
        <w:t>Finanspolitiska rådet</w:t>
      </w:r>
      <w:r w:rsidR="00E6623A">
        <w:t>. (</w:t>
      </w:r>
      <w:r w:rsidR="00CC2F22">
        <w:t>2024</w:t>
      </w:r>
      <w:r w:rsidR="00E6623A">
        <w:t>)</w:t>
      </w:r>
      <w:r w:rsidR="00CC2F22">
        <w:t xml:space="preserve">. </w:t>
      </w:r>
      <w:r w:rsidR="003F391E">
        <w:rPr>
          <w:i/>
          <w:iCs/>
        </w:rPr>
        <w:t>Svensk finanspolitik – Finanspolitiska rådets rapport 2024.</w:t>
      </w:r>
      <w:r w:rsidR="003F391E">
        <w:t xml:space="preserve"> </w:t>
      </w:r>
      <w:hyperlink r:id="rId1" w:history="1">
        <w:r w:rsidR="00E6623A" w:rsidRPr="00E6623A">
          <w:rPr>
            <w:rStyle w:val="Hyperlnk"/>
          </w:rPr>
          <w:t>https://www.fpr.se/download/18.2d63770418f379d56435cd1/1714722716776/Svensk%20finanspolitik%202024.pdf</w:t>
        </w:r>
      </w:hyperlink>
      <w:r>
        <w:t xml:space="preserve"> </w:t>
      </w:r>
    </w:p>
  </w:footnote>
  <w:footnote w:id="4">
    <w:p w14:paraId="1CDA47FE" w14:textId="7DCC418E" w:rsidR="00A63CC1" w:rsidRDefault="00A63CC1">
      <w:pPr>
        <w:pStyle w:val="Fotnotstext"/>
      </w:pPr>
      <w:r>
        <w:rPr>
          <w:rStyle w:val="Fotnotsreferens"/>
        </w:rPr>
        <w:footnoteRef/>
      </w:r>
      <w:r>
        <w:t xml:space="preserve"> </w:t>
      </w:r>
      <w:r w:rsidR="00E15A58">
        <w:t xml:space="preserve">Finanspolitiska rådet. (2025). </w:t>
      </w:r>
      <w:r w:rsidR="00E15A58">
        <w:rPr>
          <w:i/>
          <w:iCs/>
        </w:rPr>
        <w:t xml:space="preserve">Svensk finanspolitik </w:t>
      </w:r>
      <w:r w:rsidR="00564202">
        <w:rPr>
          <w:i/>
          <w:iCs/>
        </w:rPr>
        <w:t>–</w:t>
      </w:r>
      <w:r w:rsidR="00E15A58">
        <w:rPr>
          <w:i/>
          <w:iCs/>
        </w:rPr>
        <w:t xml:space="preserve"> </w:t>
      </w:r>
      <w:r w:rsidR="00564202">
        <w:rPr>
          <w:i/>
          <w:iCs/>
        </w:rPr>
        <w:t xml:space="preserve">Finanspolitiska rådets rapport 2025. </w:t>
      </w:r>
      <w:hyperlink r:id="rId2" w:history="1">
        <w:r w:rsidR="00564202" w:rsidRPr="00564202">
          <w:rPr>
            <w:rStyle w:val="Hyperlnk"/>
          </w:rPr>
          <w:t>https://www.fpr.se/download/18.94756191969f6d4d373568e/1758886787928/Svensk%20finanspolitik%202025.pdf</w:t>
        </w:r>
      </w:hyperlink>
      <w:r>
        <w:t xml:space="preserve"> </w:t>
      </w:r>
      <w:r w:rsidR="005806A2">
        <w:t>(Hämtad 2026-01-22)</w:t>
      </w:r>
    </w:p>
  </w:footnote>
  <w:footnote w:id="5">
    <w:p w14:paraId="003CE938" w14:textId="77777777" w:rsidR="006569E0" w:rsidRDefault="006569E0" w:rsidP="006569E0">
      <w:pPr>
        <w:pStyle w:val="Fotnotstext"/>
      </w:pPr>
      <w:r>
        <w:rPr>
          <w:rStyle w:val="Fotnotsreferens"/>
        </w:rPr>
        <w:footnoteRef/>
      </w:r>
      <w:r>
        <w:t xml:space="preserve"> Med detta menar Produktivitetskommissionen att o</w:t>
      </w:r>
      <w:r w:rsidRPr="006E243B">
        <w:t>lika offentliga stödprogram huvudsakligen utgår från samma koldioxidpris som andra styrmedel</w:t>
      </w:r>
      <w:r>
        <w:t>.</w:t>
      </w:r>
    </w:p>
  </w:footnote>
  <w:footnote w:id="6">
    <w:p w14:paraId="431D4895" w14:textId="19D1B299" w:rsidR="00D63C68" w:rsidRDefault="00D63C68">
      <w:pPr>
        <w:pStyle w:val="Fotnotstext"/>
      </w:pPr>
      <w:r>
        <w:rPr>
          <w:rStyle w:val="Fotnotsreferens"/>
        </w:rPr>
        <w:footnoteRef/>
      </w:r>
      <w:r>
        <w:t xml:space="preserve"> Produktivitetskommissionen definierar enskilt större stöd </w:t>
      </w:r>
      <w:r w:rsidR="00566806">
        <w:t>som</w:t>
      </w:r>
      <w:r>
        <w:t xml:space="preserve"> stöd på över 50 miljoner kronor.</w:t>
      </w:r>
    </w:p>
  </w:footnote>
  <w:footnote w:id="7">
    <w:p w14:paraId="76EEDF8A" w14:textId="79162391" w:rsidR="005726F4" w:rsidRPr="00DF167E" w:rsidRDefault="005726F4">
      <w:pPr>
        <w:pStyle w:val="Fotnotstext"/>
        <w:rPr>
          <w:lang w:val="en-US"/>
        </w:rPr>
      </w:pPr>
      <w:r>
        <w:rPr>
          <w:rStyle w:val="Fotnotsreferens"/>
        </w:rPr>
        <w:footnoteRef/>
      </w:r>
      <w:r w:rsidRPr="00DF167E">
        <w:rPr>
          <w:lang w:val="en-US"/>
        </w:rPr>
        <w:t xml:space="preserve"> Evaluation Plan – Scheme on support measures for climate transition of industry</w:t>
      </w:r>
    </w:p>
  </w:footnote>
  <w:footnote w:id="8">
    <w:p w14:paraId="0F69B47F" w14:textId="7769B4A8" w:rsidR="00AE13CC" w:rsidRDefault="00AE13CC">
      <w:pPr>
        <w:pStyle w:val="Fotnotstext"/>
      </w:pPr>
      <w:r>
        <w:rPr>
          <w:rStyle w:val="Fotnotsreferens"/>
        </w:rPr>
        <w:footnoteRef/>
      </w:r>
      <w:r>
        <w:t xml:space="preserve"> </w:t>
      </w:r>
      <w:proofErr w:type="spellStart"/>
      <w:r w:rsidRPr="00AE13CC">
        <w:t>Nettonollteknik</w:t>
      </w:r>
      <w:proofErr w:type="spellEnd"/>
      <w:r w:rsidRPr="00AE13CC">
        <w:t xml:space="preserve"> är teknik som är nödvändig för att minska eller eliminera utsläpp av växthusgaser</w:t>
      </w:r>
      <w:r>
        <w:t xml:space="preserve">, exempelvis </w:t>
      </w:r>
      <w:r w:rsidR="00F230C5">
        <w:t xml:space="preserve">batteriteknik, </w:t>
      </w:r>
      <w:r w:rsidR="009543BD">
        <w:t xml:space="preserve">teknik för hållbara </w:t>
      </w:r>
      <w:r w:rsidR="00517EB7">
        <w:t xml:space="preserve">alternativa </w:t>
      </w:r>
      <w:r w:rsidR="009543BD">
        <w:t>bränslen</w:t>
      </w:r>
      <w:r w:rsidR="00517EB7">
        <w:t xml:space="preserve">, </w:t>
      </w:r>
      <w:r w:rsidR="00B2189C">
        <w:t>banbrytande</w:t>
      </w:r>
      <w:r w:rsidR="009A4670">
        <w:t xml:space="preserve"> industriteknik för minskade växthusgasutsläpp. </w:t>
      </w:r>
    </w:p>
  </w:footnote>
  <w:footnote w:id="9">
    <w:p w14:paraId="3BCBA884" w14:textId="7F03B3D3" w:rsidR="006569E0" w:rsidRDefault="006569E0" w:rsidP="006569E0">
      <w:pPr>
        <w:pStyle w:val="Fotnotstext"/>
      </w:pPr>
      <w:r>
        <w:rPr>
          <w:rStyle w:val="Fotnotsreferens"/>
        </w:rPr>
        <w:footnoteRef/>
      </w:r>
      <w:r>
        <w:t xml:space="preserve"> Tec</w:t>
      </w:r>
      <w:r w:rsidR="003F3754">
        <w:t>h</w:t>
      </w:r>
      <w:r>
        <w:t>nopolis Group</w:t>
      </w:r>
      <w:r w:rsidR="003F3754">
        <w:t>. (2025).</w:t>
      </w:r>
      <w:r>
        <w:t xml:space="preserve"> </w:t>
      </w:r>
      <w:r w:rsidRPr="00054F6E">
        <w:rPr>
          <w:i/>
          <w:iCs/>
        </w:rPr>
        <w:t>Så mobiliseras privat kapital till gröna uppskalningsbolag</w:t>
      </w:r>
      <w:r>
        <w:rPr>
          <w:i/>
          <w:iCs/>
        </w:rPr>
        <w:t xml:space="preserve"> – insikter från sex länder</w:t>
      </w:r>
      <w:r w:rsidR="003C0692">
        <w:rPr>
          <w:i/>
          <w:iCs/>
        </w:rPr>
        <w:t>.</w:t>
      </w:r>
      <w:r w:rsidR="003C0692">
        <w:t xml:space="preserve"> </w:t>
      </w:r>
      <w:hyperlink r:id="rId3" w:history="1">
        <w:r w:rsidR="003C0692" w:rsidRPr="00661536">
          <w:rPr>
            <w:rStyle w:val="Hyperlnk"/>
          </w:rPr>
          <w:t>https://tillvaxtverket.se/download/18.30836a04199a3482266b2dbe/1759912515027/S%C3%A5%20mobiliseras%20privat%20kapital%20till%20gr%C3%B6na%20uppskalningsf%C3%B6retag_huvudrapport.pdf</w:t>
        </w:r>
      </w:hyperlink>
      <w:r w:rsidR="003C0692">
        <w:t xml:space="preserve"> (Hämtad 2026-01-22). Rapporten </w:t>
      </w:r>
      <w:r>
        <w:t>har gjorts på uppdrag av Tillväxtverket och Accelerationskontoret.</w:t>
      </w:r>
      <w:r w:rsidRPr="0003296D">
        <w:t xml:space="preserve"> </w:t>
      </w:r>
      <w:r>
        <w:t>I rapporten analyseras totalt fjorton offentliga instrument i Danmark, Estland, Nederländerna, Frankrike, Kanada och Storbritannien.</w:t>
      </w:r>
    </w:p>
  </w:footnote>
  <w:footnote w:id="10">
    <w:p w14:paraId="2530C741" w14:textId="5041E8A0" w:rsidR="00F82768" w:rsidRDefault="00F82768">
      <w:pPr>
        <w:pStyle w:val="Fotnotstext"/>
      </w:pPr>
      <w:r>
        <w:rPr>
          <w:rStyle w:val="Fotnotsreferens"/>
        </w:rPr>
        <w:footnoteRef/>
      </w:r>
      <w:r>
        <w:t xml:space="preserve"> </w:t>
      </w:r>
      <w:r w:rsidR="00494ADA">
        <w:t xml:space="preserve">Många parallella mål/perspektiv utöver kärnverksamheten </w:t>
      </w:r>
      <w:r w:rsidR="002719B4">
        <w:t>s</w:t>
      </w:r>
      <w:r w:rsidR="00494ADA">
        <w:t>om driver administration och resurser samt belastar kärnverksamheten.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0C059" w14:textId="77777777" w:rsidR="00315909" w:rsidRDefault="00315909">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63106" w14:textId="6480B047" w:rsidR="00840FC2" w:rsidRPr="00811F35" w:rsidRDefault="00640A0E">
    <w:pPr>
      <w:pStyle w:val="Sidhuvud"/>
      <w:rPr>
        <w:szCs w:val="2"/>
      </w:rPr>
    </w:pPr>
    <w:r>
      <w:rPr>
        <w:noProof/>
        <w:szCs w:val="2"/>
      </w:rPr>
      <mc:AlternateContent>
        <mc:Choice Requires="wps">
          <w:drawing>
            <wp:anchor distT="0" distB="0" distL="114300" distR="114300" simplePos="0" relativeHeight="251658242" behindDoc="0" locked="1" layoutInCell="0" allowOverlap="1" wp14:anchorId="0EB0CF29" wp14:editId="2D10FA7F">
              <wp:simplePos x="0" y="0"/>
              <wp:positionH relativeFrom="page">
                <wp:posOffset>720090</wp:posOffset>
              </wp:positionH>
              <wp:positionV relativeFrom="page">
                <wp:posOffset>323215</wp:posOffset>
              </wp:positionV>
              <wp:extent cx="1497330" cy="359410"/>
              <wp:effectExtent l="0" t="0" r="7620" b="2540"/>
              <wp:wrapNone/>
              <wp:docPr id="945708346" name="LogoFollowingPages" descr="Statens energimyndighets logo"/>
              <wp:cNvGraphicFramePr/>
              <a:graphic xmlns:a="http://schemas.openxmlformats.org/drawingml/2006/main">
                <a:graphicData uri="http://schemas.microsoft.com/office/word/2010/wordprocessingShape">
                  <wps:wsp>
                    <wps:cNvSpPr/>
                    <wps:spPr>
                      <a:xfrm>
                        <a:off x="0" y="0"/>
                        <a:ext cx="1497330" cy="35941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15000"/>
                              </a:schemeClr>
                            </a:solidFill>
                            <a:prstDash val="solid"/>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97244E" id="LogoFollowingPages" o:spid="_x0000_s1026" alt="Statens energimyndighets logo" style="position:absolute;margin-left:56.7pt;margin-top:25.45pt;width:117.9pt;height:28.3pt;z-index:25165824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" o:allowincell="f" stroked="f" strokecolor="#000816 [48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840FC2" w14:paraId="0C31A17A" w14:textId="77777777">
      <w:trPr>
        <w:trHeight w:val="340"/>
      </w:trPr>
      <w:tc>
        <w:tcPr>
          <w:tcW w:w="5222" w:type="dxa"/>
          <w:vMerge w:val="restart"/>
        </w:tcPr>
        <w:p w14:paraId="3B6391BD" w14:textId="77777777" w:rsidR="00840FC2" w:rsidRPr="00A07447" w:rsidRDefault="00840FC2">
          <w:pPr>
            <w:pStyle w:val="Sidhuvudstext"/>
          </w:pPr>
          <w:bookmarkStart w:id="1" w:name="objLogoFollowingPages_01"/>
          <w:r>
            <w:t xml:space="preserve"> </w:t>
          </w:r>
          <w:bookmarkEnd w:id="1"/>
        </w:p>
      </w:tc>
      <w:tc>
        <w:tcPr>
          <w:tcW w:w="3924" w:type="dxa"/>
          <w:gridSpan w:val="2"/>
          <w:hideMark/>
        </w:tcPr>
        <w:p w14:paraId="75DAE256" w14:textId="77777777" w:rsidR="00840FC2" w:rsidRDefault="00840FC2">
          <w:pPr>
            <w:pStyle w:val="Dokumentinformation"/>
          </w:pPr>
        </w:p>
      </w:tc>
      <w:bookmarkStart w:id="2" w:name="objPageNo_02"/>
      <w:tc>
        <w:tcPr>
          <w:tcW w:w="1113" w:type="dxa"/>
        </w:tcPr>
        <w:p w14:paraId="692A05E9" w14:textId="58B8C51B" w:rsidR="00840FC2" w:rsidRPr="00A07447" w:rsidRDefault="00640A0E">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25</w:t>
          </w:r>
          <w:r>
            <w:rPr>
              <w:rStyle w:val="Sidnummer"/>
            </w:rPr>
            <w:fldChar w:fldCharType="end"/>
          </w:r>
          <w:r>
            <w:rPr>
              <w:rStyle w:val="Sidnummer"/>
            </w:rPr>
            <w:t>)</w:t>
          </w:r>
          <w:r w:rsidR="00840FC2" w:rsidRPr="00A07447">
            <w:rPr>
              <w:rStyle w:val="Sidnummer"/>
            </w:rPr>
            <w:t xml:space="preserve"> </w:t>
          </w:r>
          <w:bookmarkEnd w:id="2"/>
        </w:p>
      </w:tc>
    </w:tr>
    <w:tr w:rsidR="00840FC2" w14:paraId="39FAD7F9" w14:textId="77777777">
      <w:tc>
        <w:tcPr>
          <w:tcW w:w="5222" w:type="dxa"/>
          <w:vMerge/>
          <w:vAlign w:val="center"/>
          <w:hideMark/>
        </w:tcPr>
        <w:p w14:paraId="670C7306" w14:textId="77777777" w:rsidR="00840FC2" w:rsidRDefault="00840FC2"/>
      </w:tc>
      <w:tc>
        <w:tcPr>
          <w:tcW w:w="2604" w:type="dxa"/>
          <w:hideMark/>
        </w:tcPr>
        <w:p w14:paraId="63A5A5BD" w14:textId="4F910D90" w:rsidR="00840FC2" w:rsidRDefault="00640A0E">
          <w:pPr>
            <w:pStyle w:val="Ledtext"/>
          </w:pPr>
          <w:bookmarkStart w:id="3" w:name="capDocDate_02"/>
          <w:r>
            <w:t>Datum</w:t>
          </w:r>
          <w:bookmarkEnd w:id="3"/>
        </w:p>
      </w:tc>
      <w:tc>
        <w:tcPr>
          <w:tcW w:w="2433" w:type="dxa"/>
          <w:gridSpan w:val="2"/>
          <w:hideMark/>
        </w:tcPr>
        <w:p w14:paraId="64D42776" w14:textId="77D35541" w:rsidR="00840FC2" w:rsidRDefault="00640A0E">
          <w:pPr>
            <w:pStyle w:val="Ledtext"/>
          </w:pPr>
          <w:bookmarkStart w:id="4" w:name="capOurRef_02"/>
          <w:proofErr w:type="spellStart"/>
          <w:r>
            <w:t>Diarienr</w:t>
          </w:r>
          <w:bookmarkEnd w:id="4"/>
          <w:proofErr w:type="spellEnd"/>
        </w:p>
      </w:tc>
    </w:tr>
    <w:tr w:rsidR="00840FC2" w14:paraId="25860710" w14:textId="77777777">
      <w:trPr>
        <w:trHeight w:val="357"/>
      </w:trPr>
      <w:tc>
        <w:tcPr>
          <w:tcW w:w="5222" w:type="dxa"/>
          <w:vMerge/>
          <w:vAlign w:val="center"/>
          <w:hideMark/>
        </w:tcPr>
        <w:p w14:paraId="673C39D4" w14:textId="77777777" w:rsidR="00840FC2" w:rsidRDefault="00840FC2"/>
      </w:tc>
      <w:tc>
        <w:tcPr>
          <w:tcW w:w="2604" w:type="dxa"/>
          <w:hideMark/>
        </w:tcPr>
        <w:p w14:paraId="0C837A12" w14:textId="3D4C5ADF" w:rsidR="00840FC2" w:rsidRPr="00A07447" w:rsidRDefault="00135B04">
          <w:pPr>
            <w:pStyle w:val="Dokumentinformation"/>
          </w:pPr>
          <w:r>
            <w:t>2026-01-28</w:t>
          </w:r>
        </w:p>
      </w:tc>
      <w:tc>
        <w:tcPr>
          <w:tcW w:w="2433" w:type="dxa"/>
          <w:gridSpan w:val="2"/>
          <w:hideMark/>
        </w:tcPr>
        <w:p w14:paraId="2AEEC847" w14:textId="30926201" w:rsidR="00840FC2" w:rsidRPr="00A07447" w:rsidRDefault="00640A0E">
          <w:pPr>
            <w:pStyle w:val="Dokumentinformation"/>
          </w:pPr>
          <w:bookmarkStart w:id="5" w:name="bmkOurRef_02"/>
          <w:proofErr w:type="gramStart"/>
          <w:r>
            <w:t>2025-211835</w:t>
          </w:r>
          <w:bookmarkEnd w:id="5"/>
          <w:proofErr w:type="gramEnd"/>
        </w:p>
      </w:tc>
    </w:tr>
  </w:tbl>
  <w:p w14:paraId="21C9BE4A" w14:textId="77777777" w:rsidR="00840FC2" w:rsidRPr="00663114" w:rsidRDefault="00840FC2">
    <w:pPr>
      <w:pStyle w:val="Sidhuvud"/>
      <w:rPr>
        <w:szCs w:val="2"/>
      </w:rPr>
    </w:pPr>
  </w:p>
  <w:p w14:paraId="654AB101" w14:textId="77777777" w:rsidR="0032522D" w:rsidRPr="00840FC2" w:rsidRDefault="0032522D" w:rsidP="00840FC2">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CF058" w14:textId="475BF2EA" w:rsidR="00840FC2" w:rsidRPr="00811F35" w:rsidRDefault="00640A0E">
    <w:pPr>
      <w:pStyle w:val="Sidhuvud"/>
      <w:rPr>
        <w:szCs w:val="2"/>
      </w:rPr>
    </w:pPr>
    <w:r>
      <w:rPr>
        <w:noProof/>
        <w:szCs w:val="2"/>
      </w:rPr>
      <mc:AlternateContent>
        <mc:Choice Requires="wps">
          <w:drawing>
            <wp:anchor distT="0" distB="0" distL="114300" distR="114300" simplePos="0" relativeHeight="251658241" behindDoc="0" locked="1" layoutInCell="0" allowOverlap="1" wp14:anchorId="34FD1657" wp14:editId="153E3A98">
              <wp:simplePos x="0" y="0"/>
              <wp:positionH relativeFrom="page">
                <wp:posOffset>720090</wp:posOffset>
              </wp:positionH>
              <wp:positionV relativeFrom="page">
                <wp:posOffset>323215</wp:posOffset>
              </wp:positionV>
              <wp:extent cx="2252980" cy="539750"/>
              <wp:effectExtent l="0" t="0" r="0" b="0"/>
              <wp:wrapNone/>
              <wp:docPr id="216003740" name="LogoFirstPage" descr="Statens energimyndighets logo"/>
              <wp:cNvGraphicFramePr/>
              <a:graphic xmlns:a="http://schemas.openxmlformats.org/drawingml/2006/main">
                <a:graphicData uri="http://schemas.microsoft.com/office/word/2010/wordprocessingShape">
                  <wps:wsp>
                    <wps:cNvSpPr/>
                    <wps:spPr>
                      <a:xfrm>
                        <a:off x="0" y="0"/>
                        <a:ext cx="22529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15000"/>
                              </a:schemeClr>
                            </a:solidFill>
                            <a:prstDash val="solid"/>
                          </a14:hiddenLine>
                        </a:ext>
                      </a:ex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F757CA" id="LogoFirstPage" o:spid="_x0000_s1026" alt="Statens energimyndighets logo" style="position:absolute;margin-left:56.7pt;margin-top:25.45pt;width:177.4pt;height:42.5pt;z-index:251658241;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" o:allowincell="f" stroked="f" strokecolor="#000816 [484]" strokeweight="2pt">
              <v:fill r:id="rId2" o:title="Statens energimyndighets logo" recolor="t" rotate="t" type="frame"/>
              <w10:wrap anchorx="page" anchory="page"/>
              <w10:anchorlock/>
            </v:rect>
          </w:pict>
        </mc:Fallback>
      </mc:AlternateContent>
    </w:r>
  </w:p>
  <w:tbl>
    <w:tblPr>
      <w:tblW w:w="10259" w:type="dxa"/>
      <w:tblInd w:w="-1276"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840FC2" w14:paraId="710EB22C" w14:textId="77777777">
      <w:tc>
        <w:tcPr>
          <w:tcW w:w="5222" w:type="dxa"/>
          <w:vMerge w:val="restart"/>
        </w:tcPr>
        <w:p w14:paraId="15BD4354" w14:textId="77777777" w:rsidR="00840FC2" w:rsidRPr="00A07447" w:rsidRDefault="00840FC2">
          <w:pPr>
            <w:pStyle w:val="Sidhuvudstext"/>
          </w:pPr>
          <w:bookmarkStart w:id="6" w:name="objLogoFirstPage_01"/>
          <w:r>
            <w:t xml:space="preserve"> </w:t>
          </w:r>
          <w:bookmarkEnd w:id="6"/>
        </w:p>
      </w:tc>
      <w:tc>
        <w:tcPr>
          <w:tcW w:w="3924" w:type="dxa"/>
          <w:gridSpan w:val="2"/>
          <w:hideMark/>
        </w:tcPr>
        <w:p w14:paraId="18CC9B99" w14:textId="40FA8A4F" w:rsidR="00840FC2" w:rsidRDefault="00640A0E">
          <w:pPr>
            <w:pStyle w:val="Dokumentkategori"/>
          </w:pPr>
          <w:bookmarkStart w:id="7" w:name="bmkDocType_01"/>
          <w:r>
            <w:t>BESLUT</w:t>
          </w:r>
          <w:bookmarkEnd w:id="7"/>
        </w:p>
      </w:tc>
      <w:bookmarkStart w:id="8" w:name="objPageNo_01"/>
      <w:tc>
        <w:tcPr>
          <w:tcW w:w="1113" w:type="dxa"/>
        </w:tcPr>
        <w:p w14:paraId="7C7A0B41" w14:textId="0FA897A5" w:rsidR="00840FC2" w:rsidRPr="00A07447" w:rsidRDefault="00640A0E">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25</w:t>
          </w:r>
          <w:r>
            <w:rPr>
              <w:rStyle w:val="Sidnummer"/>
            </w:rPr>
            <w:fldChar w:fldCharType="end"/>
          </w:r>
          <w:r>
            <w:rPr>
              <w:rStyle w:val="Sidnummer"/>
            </w:rPr>
            <w:t>)</w:t>
          </w:r>
          <w:r w:rsidR="00840FC2" w:rsidRPr="00A07447">
            <w:rPr>
              <w:rStyle w:val="Sidnummer"/>
            </w:rPr>
            <w:t xml:space="preserve"> </w:t>
          </w:r>
          <w:bookmarkEnd w:id="8"/>
        </w:p>
      </w:tc>
    </w:tr>
    <w:tr w:rsidR="00840FC2" w14:paraId="3A4FD006" w14:textId="77777777">
      <w:tc>
        <w:tcPr>
          <w:tcW w:w="5222" w:type="dxa"/>
          <w:vMerge/>
          <w:vAlign w:val="center"/>
          <w:hideMark/>
        </w:tcPr>
        <w:p w14:paraId="5BD64209" w14:textId="77777777" w:rsidR="00840FC2" w:rsidRDefault="00840FC2"/>
      </w:tc>
      <w:tc>
        <w:tcPr>
          <w:tcW w:w="2604" w:type="dxa"/>
          <w:hideMark/>
        </w:tcPr>
        <w:p w14:paraId="45B03D71" w14:textId="606ABDCC" w:rsidR="00840FC2" w:rsidRDefault="00640A0E">
          <w:pPr>
            <w:pStyle w:val="Ledtext"/>
          </w:pPr>
          <w:bookmarkStart w:id="9" w:name="capDocDate_01"/>
          <w:r>
            <w:t>Datum</w:t>
          </w:r>
          <w:bookmarkEnd w:id="9"/>
        </w:p>
      </w:tc>
      <w:tc>
        <w:tcPr>
          <w:tcW w:w="2433" w:type="dxa"/>
          <w:gridSpan w:val="2"/>
          <w:hideMark/>
        </w:tcPr>
        <w:p w14:paraId="153200A7" w14:textId="63C6463C" w:rsidR="00840FC2" w:rsidRDefault="00640A0E">
          <w:pPr>
            <w:pStyle w:val="Ledtext"/>
          </w:pPr>
          <w:bookmarkStart w:id="10" w:name="capOurRef_01"/>
          <w:proofErr w:type="spellStart"/>
          <w:r>
            <w:t>Diarienr</w:t>
          </w:r>
          <w:bookmarkEnd w:id="10"/>
          <w:proofErr w:type="spellEnd"/>
        </w:p>
      </w:tc>
    </w:tr>
    <w:tr w:rsidR="00840FC2" w14:paraId="2DE5D1A7" w14:textId="77777777">
      <w:trPr>
        <w:trHeight w:val="493"/>
      </w:trPr>
      <w:tc>
        <w:tcPr>
          <w:tcW w:w="5222" w:type="dxa"/>
          <w:vMerge/>
          <w:vAlign w:val="center"/>
          <w:hideMark/>
        </w:tcPr>
        <w:p w14:paraId="22EC495A" w14:textId="77777777" w:rsidR="00840FC2" w:rsidRDefault="00840FC2"/>
      </w:tc>
      <w:tc>
        <w:tcPr>
          <w:tcW w:w="2604" w:type="dxa"/>
          <w:hideMark/>
        </w:tcPr>
        <w:p w14:paraId="5DC6CCFF" w14:textId="04378FD7" w:rsidR="00840FC2" w:rsidRPr="00A07447" w:rsidRDefault="00640A0E">
          <w:pPr>
            <w:pStyle w:val="Dokumentinformation"/>
          </w:pPr>
          <w:bookmarkStart w:id="11" w:name="bmkDocDate_01"/>
          <w:r>
            <w:t>2026-01-</w:t>
          </w:r>
          <w:bookmarkEnd w:id="11"/>
          <w:r w:rsidR="00ED2228">
            <w:t>2</w:t>
          </w:r>
          <w:r w:rsidR="00135B04">
            <w:t>8</w:t>
          </w:r>
        </w:p>
      </w:tc>
      <w:tc>
        <w:tcPr>
          <w:tcW w:w="2433" w:type="dxa"/>
          <w:gridSpan w:val="2"/>
          <w:hideMark/>
        </w:tcPr>
        <w:p w14:paraId="2EB34188" w14:textId="44F32EAA" w:rsidR="00840FC2" w:rsidRPr="00A07447" w:rsidRDefault="00ED2228">
          <w:pPr>
            <w:pStyle w:val="Dokumentinformation"/>
          </w:pPr>
          <w:r>
            <w:t>2025–211835</w:t>
          </w:r>
        </w:p>
      </w:tc>
    </w:tr>
    <w:tr w:rsidR="00840FC2" w14:paraId="5B112AA9" w14:textId="77777777">
      <w:tc>
        <w:tcPr>
          <w:tcW w:w="5222" w:type="dxa"/>
          <w:vMerge/>
          <w:vAlign w:val="center"/>
          <w:hideMark/>
        </w:tcPr>
        <w:p w14:paraId="64A8C5F0" w14:textId="77777777" w:rsidR="00840FC2" w:rsidRDefault="00840FC2"/>
      </w:tc>
      <w:tc>
        <w:tcPr>
          <w:tcW w:w="2604" w:type="dxa"/>
          <w:hideMark/>
        </w:tcPr>
        <w:p w14:paraId="39BE72F6" w14:textId="1913D017" w:rsidR="00840FC2" w:rsidRDefault="00640A0E">
          <w:pPr>
            <w:pStyle w:val="Ledtext"/>
          </w:pPr>
          <w:bookmarkStart w:id="12" w:name="capYourDate_01"/>
          <w:r>
            <w:t>Ert datum</w:t>
          </w:r>
          <w:bookmarkEnd w:id="12"/>
        </w:p>
      </w:tc>
      <w:tc>
        <w:tcPr>
          <w:tcW w:w="2433" w:type="dxa"/>
          <w:gridSpan w:val="2"/>
          <w:hideMark/>
        </w:tcPr>
        <w:p w14:paraId="5A4D1AFC" w14:textId="69FCCD57" w:rsidR="00840FC2" w:rsidRDefault="00640A0E">
          <w:pPr>
            <w:pStyle w:val="Ledtext"/>
          </w:pPr>
          <w:bookmarkStart w:id="13" w:name="capYourRef_01"/>
          <w:r>
            <w:t>Ert dnr</w:t>
          </w:r>
          <w:bookmarkEnd w:id="13"/>
        </w:p>
      </w:tc>
    </w:tr>
    <w:tr w:rsidR="00840FC2" w14:paraId="2904EDD7" w14:textId="77777777">
      <w:trPr>
        <w:trHeight w:val="391"/>
      </w:trPr>
      <w:tc>
        <w:tcPr>
          <w:tcW w:w="5222" w:type="dxa"/>
          <w:vMerge/>
          <w:vAlign w:val="center"/>
          <w:hideMark/>
        </w:tcPr>
        <w:p w14:paraId="3C9E6B90" w14:textId="77777777" w:rsidR="00840FC2" w:rsidRDefault="00840FC2"/>
      </w:tc>
      <w:tc>
        <w:tcPr>
          <w:tcW w:w="2604" w:type="dxa"/>
          <w:hideMark/>
        </w:tcPr>
        <w:p w14:paraId="249148CF" w14:textId="760A8A8D" w:rsidR="00840FC2" w:rsidRPr="00A07447" w:rsidRDefault="00640A0E">
          <w:pPr>
            <w:pStyle w:val="Dokumentinformation"/>
          </w:pPr>
          <w:bookmarkStart w:id="14" w:name="bmkYourDate_01"/>
          <w:r>
            <w:t>2026-02-04</w:t>
          </w:r>
          <w:bookmarkEnd w:id="14"/>
        </w:p>
      </w:tc>
      <w:tc>
        <w:tcPr>
          <w:tcW w:w="2433" w:type="dxa"/>
          <w:gridSpan w:val="2"/>
          <w:hideMark/>
        </w:tcPr>
        <w:p w14:paraId="74A2EA56" w14:textId="338FE54E" w:rsidR="00840FC2" w:rsidRPr="00A07447" w:rsidRDefault="00640A0E">
          <w:pPr>
            <w:pStyle w:val="Dokumentinformation"/>
          </w:pPr>
          <w:bookmarkStart w:id="15" w:name="bmkYourRef_01"/>
          <w:r>
            <w:t>Fi2025/01857</w:t>
          </w:r>
          <w:bookmarkEnd w:id="15"/>
        </w:p>
      </w:tc>
    </w:tr>
    <w:tr w:rsidR="00840FC2" w14:paraId="083E3470" w14:textId="77777777">
      <w:trPr>
        <w:trHeight w:val="227"/>
      </w:trPr>
      <w:tc>
        <w:tcPr>
          <w:tcW w:w="5222" w:type="dxa"/>
          <w:vMerge w:val="restart"/>
        </w:tcPr>
        <w:p w14:paraId="3D2509AD" w14:textId="1266A074" w:rsidR="00840FC2" w:rsidRDefault="00640A0E">
          <w:pPr>
            <w:pStyle w:val="Sidhuvudstext"/>
          </w:pPr>
          <w:bookmarkStart w:id="16" w:name="chkPersonalProfile_01"/>
          <w:r>
            <w:t>Avdelningen för systemanalys och statistik</w:t>
          </w:r>
          <w:r>
            <w:br/>
            <w:t>Policyanalys</w:t>
          </w:r>
          <w:r>
            <w:br/>
          </w:r>
          <w:proofErr w:type="spellStart"/>
          <w:r>
            <w:t>Cristofer</w:t>
          </w:r>
          <w:proofErr w:type="spellEnd"/>
          <w:r>
            <w:t xml:space="preserve"> </w:t>
          </w:r>
          <w:proofErr w:type="spellStart"/>
          <w:r>
            <w:t>Remar</w:t>
          </w:r>
          <w:bookmarkEnd w:id="16"/>
          <w:proofErr w:type="spellEnd"/>
        </w:p>
        <w:p w14:paraId="50F11102" w14:textId="3E725350" w:rsidR="00840FC2" w:rsidRDefault="00640A0E">
          <w:pPr>
            <w:pStyle w:val="Skerhetsklass"/>
          </w:pPr>
          <w:bookmarkStart w:id="17" w:name="capOtherList1_01"/>
          <w:r>
            <w:t>Informationsklass:</w:t>
          </w:r>
          <w:bookmarkEnd w:id="17"/>
          <w:r w:rsidR="00840FC2">
            <w:t xml:space="preserve"> </w:t>
          </w:r>
          <w:bookmarkStart w:id="18" w:name="bmkOtherList1_01"/>
          <w:r>
            <w:t>K</w:t>
          </w:r>
          <w:bookmarkEnd w:id="18"/>
          <w:r w:rsidR="00315909">
            <w:t>1</w:t>
          </w:r>
        </w:p>
      </w:tc>
      <w:tc>
        <w:tcPr>
          <w:tcW w:w="2600" w:type="dxa"/>
        </w:tcPr>
        <w:p w14:paraId="4B26476D" w14:textId="77777777" w:rsidR="00840FC2" w:rsidRPr="00A07447" w:rsidRDefault="00840FC2">
          <w:pPr>
            <w:pStyle w:val="Sidhuvudstext"/>
          </w:pPr>
        </w:p>
      </w:tc>
      <w:tc>
        <w:tcPr>
          <w:tcW w:w="2437" w:type="dxa"/>
          <w:gridSpan w:val="2"/>
        </w:tcPr>
        <w:p w14:paraId="168F084D" w14:textId="77777777" w:rsidR="00840FC2" w:rsidRPr="00A07447" w:rsidRDefault="00840FC2">
          <w:pPr>
            <w:pStyle w:val="Sidhuvudstext"/>
          </w:pPr>
          <w:bookmarkStart w:id="19" w:name="objLogoDecor_01"/>
          <w:r>
            <w:t xml:space="preserve"> </w:t>
          </w:r>
          <w:bookmarkEnd w:id="19"/>
        </w:p>
      </w:tc>
    </w:tr>
    <w:tr w:rsidR="00840FC2" w14:paraId="620D7766" w14:textId="77777777">
      <w:trPr>
        <w:trHeight w:val="1871"/>
      </w:trPr>
      <w:tc>
        <w:tcPr>
          <w:tcW w:w="5222" w:type="dxa"/>
          <w:vMerge/>
          <w:vAlign w:val="center"/>
        </w:tcPr>
        <w:p w14:paraId="556E6495" w14:textId="77777777" w:rsidR="00840FC2" w:rsidRDefault="00840FC2"/>
      </w:tc>
      <w:tc>
        <w:tcPr>
          <w:tcW w:w="5037" w:type="dxa"/>
          <w:gridSpan w:val="3"/>
        </w:tcPr>
        <w:p w14:paraId="0715954E" w14:textId="3A96805A" w:rsidR="00840FC2" w:rsidRPr="00A07447" w:rsidRDefault="00640A0E">
          <w:pPr>
            <w:pStyle w:val="Brdtext"/>
          </w:pPr>
          <w:bookmarkStart w:id="20" w:name="bmkAddress_01"/>
          <w:r>
            <w:t>Finansdepartementet</w:t>
          </w:r>
          <w:r>
            <w:br/>
            <w:t>Budgetavdelningen, Strukturenheten</w:t>
          </w:r>
          <w:bookmarkEnd w:id="20"/>
        </w:p>
      </w:tc>
    </w:tr>
  </w:tbl>
  <w:p w14:paraId="39AA6862" w14:textId="77777777" w:rsidR="00840FC2" w:rsidRPr="00663114" w:rsidRDefault="00840FC2">
    <w:pPr>
      <w:pStyle w:val="Sidhuvud"/>
      <w:rPr>
        <w:szCs w:val="2"/>
      </w:rPr>
    </w:pPr>
    <w:r>
      <w:rPr>
        <w:noProof/>
        <w:sz w:val="24"/>
        <w:lang w:eastAsia="sv-SE"/>
      </w:rPr>
      <mc:AlternateContent>
        <mc:Choice Requires="wps">
          <w:drawing>
            <wp:anchor distT="0" distB="0" distL="114300" distR="114300" simplePos="0" relativeHeight="251658240" behindDoc="0" locked="1" layoutInCell="1" allowOverlap="1" wp14:anchorId="597359C2" wp14:editId="39473F5E">
              <wp:simplePos x="0" y="0"/>
              <wp:positionH relativeFrom="column">
                <wp:posOffset>-1203325</wp:posOffset>
              </wp:positionH>
              <wp:positionV relativeFrom="page">
                <wp:posOffset>3190875</wp:posOffset>
              </wp:positionV>
              <wp:extent cx="12192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E02C3" w14:textId="076BFD8E" w:rsidR="00840FC2" w:rsidRDefault="00D50B87">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840FC2">
                                <w:t>EM1004, v5.2, 2017-10-30</w:t>
                              </w:r>
                            </w:sdtContent>
                          </w:sdt>
                          <w:r w:rsidR="00840FC2">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97359C2" id="_x0000_t202" coordsize="21600,21600" o:spt="202" path="m,l,21600r21600,l21600,xe">
              <v:stroke joinstyle="miter"/>
              <v:path gradientshapeok="t" o:connecttype="rect"/>
            </v:shapetype>
            <v:shape id="Textruta 1" o:spid="_x0000_s1026" type="#_x0000_t202" style="position:absolute;margin-left:-94.75pt;margin-top:251.25pt;width:9.6pt;height:52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" filled="f" stroked="f">
              <v:textbox style="layout-flow:vertical;mso-layout-flow-alt:bottom-to-top" inset="0,0,0,0">
                <w:txbxContent>
                  <w:p w14:paraId="615E02C3" w14:textId="076BFD8E" w:rsidR="00840FC2" w:rsidRDefault="007360B9">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840FC2">
                          <w:t>EM1004, v5.2, 2017-10-30</w:t>
                        </w:r>
                      </w:sdtContent>
                    </w:sdt>
                    <w:r w:rsidR="00840FC2">
                      <w:t xml:space="preserve">       </w:t>
                    </w:r>
                  </w:p>
                </w:txbxContent>
              </v:textbox>
              <w10:wrap anchory="page"/>
              <w10:anchorlock/>
            </v:shape>
          </w:pict>
        </mc:Fallback>
      </mc:AlternateContent>
    </w:r>
  </w:p>
  <w:p w14:paraId="713F341B" w14:textId="77777777" w:rsidR="00C91EBB" w:rsidRPr="00840FC2" w:rsidRDefault="00C91EBB" w:rsidP="00840FC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168092A"/>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7A8729E"/>
    <w:multiLevelType w:val="multilevel"/>
    <w:tmpl w:val="DCE60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871594"/>
    <w:multiLevelType w:val="hybridMultilevel"/>
    <w:tmpl w:val="AED25AC0"/>
    <w:lvl w:ilvl="0" w:tplc="836411D0">
      <w:start w:val="1"/>
      <w:numFmt w:val="decimal"/>
      <w:lvlText w:val="%1."/>
      <w:lvlJc w:val="left"/>
      <w:pPr>
        <w:ind w:left="720" w:hanging="360"/>
      </w:pPr>
      <w:rPr>
        <w:rFonts w:hint="default"/>
        <w:b/>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231B0934"/>
    <w:multiLevelType w:val="multilevel"/>
    <w:tmpl w:val="A6EC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20DD2"/>
    <w:multiLevelType w:val="hybridMultilevel"/>
    <w:tmpl w:val="FFFFFFFF"/>
    <w:lvl w:ilvl="0" w:tplc="F2D80548">
      <w:start w:val="1"/>
      <w:numFmt w:val="bullet"/>
      <w:lvlText w:val=""/>
      <w:lvlJc w:val="left"/>
      <w:pPr>
        <w:ind w:left="720" w:hanging="360"/>
      </w:pPr>
      <w:rPr>
        <w:rFonts w:ascii="Symbol" w:hAnsi="Symbol" w:hint="default"/>
      </w:rPr>
    </w:lvl>
    <w:lvl w:ilvl="1" w:tplc="14FC4764">
      <w:start w:val="1"/>
      <w:numFmt w:val="bullet"/>
      <w:lvlText w:val="o"/>
      <w:lvlJc w:val="left"/>
      <w:pPr>
        <w:ind w:left="1440" w:hanging="360"/>
      </w:pPr>
      <w:rPr>
        <w:rFonts w:ascii="Courier New" w:hAnsi="Courier New" w:hint="default"/>
      </w:rPr>
    </w:lvl>
    <w:lvl w:ilvl="2" w:tplc="5C94EC54">
      <w:start w:val="1"/>
      <w:numFmt w:val="bullet"/>
      <w:lvlText w:val=""/>
      <w:lvlJc w:val="left"/>
      <w:pPr>
        <w:ind w:left="2160" w:hanging="360"/>
      </w:pPr>
      <w:rPr>
        <w:rFonts w:ascii="Wingdings" w:hAnsi="Wingdings" w:hint="default"/>
      </w:rPr>
    </w:lvl>
    <w:lvl w:ilvl="3" w:tplc="02B09D02">
      <w:start w:val="1"/>
      <w:numFmt w:val="bullet"/>
      <w:lvlText w:val=""/>
      <w:lvlJc w:val="left"/>
      <w:pPr>
        <w:ind w:left="2880" w:hanging="360"/>
      </w:pPr>
      <w:rPr>
        <w:rFonts w:ascii="Symbol" w:hAnsi="Symbol" w:hint="default"/>
      </w:rPr>
    </w:lvl>
    <w:lvl w:ilvl="4" w:tplc="D9E02A7E">
      <w:start w:val="1"/>
      <w:numFmt w:val="bullet"/>
      <w:lvlText w:val="o"/>
      <w:lvlJc w:val="left"/>
      <w:pPr>
        <w:ind w:left="3600" w:hanging="360"/>
      </w:pPr>
      <w:rPr>
        <w:rFonts w:ascii="Courier New" w:hAnsi="Courier New" w:hint="default"/>
      </w:rPr>
    </w:lvl>
    <w:lvl w:ilvl="5" w:tplc="9E826800">
      <w:start w:val="1"/>
      <w:numFmt w:val="bullet"/>
      <w:lvlText w:val=""/>
      <w:lvlJc w:val="left"/>
      <w:pPr>
        <w:ind w:left="4320" w:hanging="360"/>
      </w:pPr>
      <w:rPr>
        <w:rFonts w:ascii="Wingdings" w:hAnsi="Wingdings" w:hint="default"/>
      </w:rPr>
    </w:lvl>
    <w:lvl w:ilvl="6" w:tplc="456243EE">
      <w:start w:val="1"/>
      <w:numFmt w:val="bullet"/>
      <w:lvlText w:val=""/>
      <w:lvlJc w:val="left"/>
      <w:pPr>
        <w:ind w:left="5040" w:hanging="360"/>
      </w:pPr>
      <w:rPr>
        <w:rFonts w:ascii="Symbol" w:hAnsi="Symbol" w:hint="default"/>
      </w:rPr>
    </w:lvl>
    <w:lvl w:ilvl="7" w:tplc="68FE2DFE">
      <w:start w:val="1"/>
      <w:numFmt w:val="bullet"/>
      <w:lvlText w:val="o"/>
      <w:lvlJc w:val="left"/>
      <w:pPr>
        <w:ind w:left="5760" w:hanging="360"/>
      </w:pPr>
      <w:rPr>
        <w:rFonts w:ascii="Courier New" w:hAnsi="Courier New" w:hint="default"/>
      </w:rPr>
    </w:lvl>
    <w:lvl w:ilvl="8" w:tplc="EE52847C">
      <w:start w:val="1"/>
      <w:numFmt w:val="bullet"/>
      <w:lvlText w:val=""/>
      <w:lvlJc w:val="left"/>
      <w:pPr>
        <w:ind w:left="6480" w:hanging="360"/>
      </w:pPr>
      <w:rPr>
        <w:rFonts w:ascii="Wingdings" w:hAnsi="Wingdings" w:hint="default"/>
      </w:rPr>
    </w:lvl>
  </w:abstractNum>
  <w:abstractNum w:abstractNumId="6" w15:restartNumberingAfterBreak="0">
    <w:nsid w:val="2D0D76CA"/>
    <w:multiLevelType w:val="multilevel"/>
    <w:tmpl w:val="D2E6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B23DEA"/>
    <w:multiLevelType w:val="hybridMultilevel"/>
    <w:tmpl w:val="1AE892D2"/>
    <w:lvl w:ilvl="0" w:tplc="A6582D1C">
      <w:start w:val="2009"/>
      <w:numFmt w:val="bullet"/>
      <w:lvlText w:val="-"/>
      <w:lvlJc w:val="left"/>
      <w:pPr>
        <w:ind w:left="720" w:hanging="360"/>
      </w:pPr>
      <w:rPr>
        <w:rFonts w:ascii="Times New Roman" w:eastAsiaTheme="minorHAnsi" w:hAnsi="Times New Roman" w:cs="Times New Roman"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2F8547EB"/>
    <w:multiLevelType w:val="multilevel"/>
    <w:tmpl w:val="AE52F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11" w15:restartNumberingAfterBreak="0">
    <w:nsid w:val="42AAEECE"/>
    <w:multiLevelType w:val="hybridMultilevel"/>
    <w:tmpl w:val="FFFFFFFF"/>
    <w:lvl w:ilvl="0" w:tplc="49D612FC">
      <w:start w:val="1"/>
      <w:numFmt w:val="bullet"/>
      <w:lvlText w:val=""/>
      <w:lvlJc w:val="left"/>
      <w:pPr>
        <w:ind w:left="720" w:hanging="360"/>
      </w:pPr>
      <w:rPr>
        <w:rFonts w:ascii="Symbol" w:hAnsi="Symbol" w:hint="default"/>
      </w:rPr>
    </w:lvl>
    <w:lvl w:ilvl="1" w:tplc="98E650F8">
      <w:start w:val="1"/>
      <w:numFmt w:val="bullet"/>
      <w:lvlText w:val="o"/>
      <w:lvlJc w:val="left"/>
      <w:pPr>
        <w:ind w:left="1440" w:hanging="360"/>
      </w:pPr>
      <w:rPr>
        <w:rFonts w:ascii="Courier New" w:hAnsi="Courier New" w:hint="default"/>
      </w:rPr>
    </w:lvl>
    <w:lvl w:ilvl="2" w:tplc="8C504586">
      <w:start w:val="1"/>
      <w:numFmt w:val="bullet"/>
      <w:lvlText w:val=""/>
      <w:lvlJc w:val="left"/>
      <w:pPr>
        <w:ind w:left="2160" w:hanging="360"/>
      </w:pPr>
      <w:rPr>
        <w:rFonts w:ascii="Wingdings" w:hAnsi="Wingdings" w:hint="default"/>
      </w:rPr>
    </w:lvl>
    <w:lvl w:ilvl="3" w:tplc="B49AF244">
      <w:start w:val="1"/>
      <w:numFmt w:val="bullet"/>
      <w:lvlText w:val=""/>
      <w:lvlJc w:val="left"/>
      <w:pPr>
        <w:ind w:left="2880" w:hanging="360"/>
      </w:pPr>
      <w:rPr>
        <w:rFonts w:ascii="Symbol" w:hAnsi="Symbol" w:hint="default"/>
      </w:rPr>
    </w:lvl>
    <w:lvl w:ilvl="4" w:tplc="CC80C8A4">
      <w:start w:val="1"/>
      <w:numFmt w:val="bullet"/>
      <w:lvlText w:val="o"/>
      <w:lvlJc w:val="left"/>
      <w:pPr>
        <w:ind w:left="3600" w:hanging="360"/>
      </w:pPr>
      <w:rPr>
        <w:rFonts w:ascii="Courier New" w:hAnsi="Courier New" w:hint="default"/>
      </w:rPr>
    </w:lvl>
    <w:lvl w:ilvl="5" w:tplc="DFAED172">
      <w:start w:val="1"/>
      <w:numFmt w:val="bullet"/>
      <w:lvlText w:val=""/>
      <w:lvlJc w:val="left"/>
      <w:pPr>
        <w:ind w:left="4320" w:hanging="360"/>
      </w:pPr>
      <w:rPr>
        <w:rFonts w:ascii="Wingdings" w:hAnsi="Wingdings" w:hint="default"/>
      </w:rPr>
    </w:lvl>
    <w:lvl w:ilvl="6" w:tplc="96C82428">
      <w:start w:val="1"/>
      <w:numFmt w:val="bullet"/>
      <w:lvlText w:val=""/>
      <w:lvlJc w:val="left"/>
      <w:pPr>
        <w:ind w:left="5040" w:hanging="360"/>
      </w:pPr>
      <w:rPr>
        <w:rFonts w:ascii="Symbol" w:hAnsi="Symbol" w:hint="default"/>
      </w:rPr>
    </w:lvl>
    <w:lvl w:ilvl="7" w:tplc="60FC041E">
      <w:start w:val="1"/>
      <w:numFmt w:val="bullet"/>
      <w:lvlText w:val="o"/>
      <w:lvlJc w:val="left"/>
      <w:pPr>
        <w:ind w:left="5760" w:hanging="360"/>
      </w:pPr>
      <w:rPr>
        <w:rFonts w:ascii="Courier New" w:hAnsi="Courier New" w:hint="default"/>
      </w:rPr>
    </w:lvl>
    <w:lvl w:ilvl="8" w:tplc="6102E3AE">
      <w:start w:val="1"/>
      <w:numFmt w:val="bullet"/>
      <w:lvlText w:val=""/>
      <w:lvlJc w:val="left"/>
      <w:pPr>
        <w:ind w:left="6480" w:hanging="360"/>
      </w:pPr>
      <w:rPr>
        <w:rFonts w:ascii="Wingdings" w:hAnsi="Wingdings" w:hint="default"/>
      </w:rPr>
    </w:lvl>
  </w:abstractNum>
  <w:abstractNum w:abstractNumId="12" w15:restartNumberingAfterBreak="0">
    <w:nsid w:val="49184F4D"/>
    <w:multiLevelType w:val="hybridMultilevel"/>
    <w:tmpl w:val="20769B72"/>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13"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14" w15:restartNumberingAfterBreak="0">
    <w:nsid w:val="50080D45"/>
    <w:multiLevelType w:val="multilevel"/>
    <w:tmpl w:val="6872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56558F"/>
    <w:multiLevelType w:val="hybridMultilevel"/>
    <w:tmpl w:val="289663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6" w15:restartNumberingAfterBreak="0">
    <w:nsid w:val="53757297"/>
    <w:multiLevelType w:val="multilevel"/>
    <w:tmpl w:val="ED0808E4"/>
    <w:lvl w:ilvl="0">
      <w:start w:val="1"/>
      <w:numFmt w:val="decimal"/>
      <w:lvlText w:val="%1."/>
      <w:lvlJc w:val="left"/>
      <w:pPr>
        <w:ind w:left="720" w:hanging="360"/>
      </w:pPr>
    </w:lvl>
    <w:lvl w:ilvl="1">
      <w:start w:val="5"/>
      <w:numFmt w:val="decimal"/>
      <w:isLgl/>
      <w:lvlText w:val="%1.%2"/>
      <w:lvlJc w:val="left"/>
      <w:pPr>
        <w:ind w:left="885" w:hanging="525"/>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15:restartNumberingAfterBreak="0">
    <w:nsid w:val="59B9C5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D4B56E0"/>
    <w:multiLevelType w:val="multilevel"/>
    <w:tmpl w:val="B3507C36"/>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19" w15:restartNumberingAfterBreak="0">
    <w:nsid w:val="6D9E25F8"/>
    <w:multiLevelType w:val="multilevel"/>
    <w:tmpl w:val="B804EEAC"/>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20" w15:restartNumberingAfterBreak="0">
    <w:nsid w:val="751750FE"/>
    <w:multiLevelType w:val="hybridMultilevel"/>
    <w:tmpl w:val="C0DC6E56"/>
    <w:lvl w:ilvl="0" w:tplc="48A41458">
      <w:start w:val="1"/>
      <w:numFmt w:val="bullet"/>
      <w:lvlText w:val=""/>
      <w:lvlJc w:val="left"/>
      <w:pPr>
        <w:ind w:left="1440" w:hanging="360"/>
      </w:pPr>
      <w:rPr>
        <w:rFonts w:ascii="Symbol" w:hAnsi="Symbol"/>
      </w:rPr>
    </w:lvl>
    <w:lvl w:ilvl="1" w:tplc="C77A2FD8">
      <w:start w:val="1"/>
      <w:numFmt w:val="bullet"/>
      <w:lvlText w:val=""/>
      <w:lvlJc w:val="left"/>
      <w:pPr>
        <w:ind w:left="1440" w:hanging="360"/>
      </w:pPr>
      <w:rPr>
        <w:rFonts w:ascii="Symbol" w:hAnsi="Symbol"/>
      </w:rPr>
    </w:lvl>
    <w:lvl w:ilvl="2" w:tplc="C734BD58">
      <w:start w:val="1"/>
      <w:numFmt w:val="bullet"/>
      <w:lvlText w:val=""/>
      <w:lvlJc w:val="left"/>
      <w:pPr>
        <w:ind w:left="1440" w:hanging="360"/>
      </w:pPr>
      <w:rPr>
        <w:rFonts w:ascii="Symbol" w:hAnsi="Symbol"/>
      </w:rPr>
    </w:lvl>
    <w:lvl w:ilvl="3" w:tplc="5C64C744">
      <w:start w:val="1"/>
      <w:numFmt w:val="bullet"/>
      <w:lvlText w:val=""/>
      <w:lvlJc w:val="left"/>
      <w:pPr>
        <w:ind w:left="1440" w:hanging="360"/>
      </w:pPr>
      <w:rPr>
        <w:rFonts w:ascii="Symbol" w:hAnsi="Symbol"/>
      </w:rPr>
    </w:lvl>
    <w:lvl w:ilvl="4" w:tplc="397A65EC">
      <w:start w:val="1"/>
      <w:numFmt w:val="bullet"/>
      <w:lvlText w:val=""/>
      <w:lvlJc w:val="left"/>
      <w:pPr>
        <w:ind w:left="1440" w:hanging="360"/>
      </w:pPr>
      <w:rPr>
        <w:rFonts w:ascii="Symbol" w:hAnsi="Symbol"/>
      </w:rPr>
    </w:lvl>
    <w:lvl w:ilvl="5" w:tplc="857098BA">
      <w:start w:val="1"/>
      <w:numFmt w:val="bullet"/>
      <w:lvlText w:val=""/>
      <w:lvlJc w:val="left"/>
      <w:pPr>
        <w:ind w:left="1440" w:hanging="360"/>
      </w:pPr>
      <w:rPr>
        <w:rFonts w:ascii="Symbol" w:hAnsi="Symbol"/>
      </w:rPr>
    </w:lvl>
    <w:lvl w:ilvl="6" w:tplc="BE30E58C">
      <w:start w:val="1"/>
      <w:numFmt w:val="bullet"/>
      <w:lvlText w:val=""/>
      <w:lvlJc w:val="left"/>
      <w:pPr>
        <w:ind w:left="1440" w:hanging="360"/>
      </w:pPr>
      <w:rPr>
        <w:rFonts w:ascii="Symbol" w:hAnsi="Symbol"/>
      </w:rPr>
    </w:lvl>
    <w:lvl w:ilvl="7" w:tplc="DEE699B6">
      <w:start w:val="1"/>
      <w:numFmt w:val="bullet"/>
      <w:lvlText w:val=""/>
      <w:lvlJc w:val="left"/>
      <w:pPr>
        <w:ind w:left="1440" w:hanging="360"/>
      </w:pPr>
      <w:rPr>
        <w:rFonts w:ascii="Symbol" w:hAnsi="Symbol"/>
      </w:rPr>
    </w:lvl>
    <w:lvl w:ilvl="8" w:tplc="6AFA9604">
      <w:start w:val="1"/>
      <w:numFmt w:val="bullet"/>
      <w:lvlText w:val=""/>
      <w:lvlJc w:val="left"/>
      <w:pPr>
        <w:ind w:left="1440" w:hanging="360"/>
      </w:pPr>
      <w:rPr>
        <w:rFonts w:ascii="Symbol" w:hAnsi="Symbol"/>
      </w:rPr>
    </w:lvl>
  </w:abstractNum>
  <w:abstractNum w:abstractNumId="21" w15:restartNumberingAfterBreak="0">
    <w:nsid w:val="7853291F"/>
    <w:multiLevelType w:val="hybridMultilevel"/>
    <w:tmpl w:val="FFFFFFFF"/>
    <w:lvl w:ilvl="0" w:tplc="2314FCC4">
      <w:start w:val="1"/>
      <w:numFmt w:val="bullet"/>
      <w:lvlText w:val=""/>
      <w:lvlJc w:val="left"/>
      <w:pPr>
        <w:ind w:left="720" w:hanging="360"/>
      </w:pPr>
      <w:rPr>
        <w:rFonts w:ascii="Symbol" w:hAnsi="Symbol" w:hint="default"/>
      </w:rPr>
    </w:lvl>
    <w:lvl w:ilvl="1" w:tplc="897615CC">
      <w:start w:val="1"/>
      <w:numFmt w:val="bullet"/>
      <w:lvlText w:val="o"/>
      <w:lvlJc w:val="left"/>
      <w:pPr>
        <w:ind w:left="1440" w:hanging="360"/>
      </w:pPr>
      <w:rPr>
        <w:rFonts w:ascii="Courier New" w:hAnsi="Courier New" w:hint="default"/>
      </w:rPr>
    </w:lvl>
    <w:lvl w:ilvl="2" w:tplc="A9E436BC">
      <w:start w:val="1"/>
      <w:numFmt w:val="bullet"/>
      <w:lvlText w:val=""/>
      <w:lvlJc w:val="left"/>
      <w:pPr>
        <w:ind w:left="2160" w:hanging="360"/>
      </w:pPr>
      <w:rPr>
        <w:rFonts w:ascii="Wingdings" w:hAnsi="Wingdings" w:hint="default"/>
      </w:rPr>
    </w:lvl>
    <w:lvl w:ilvl="3" w:tplc="34F2AD5C">
      <w:start w:val="1"/>
      <w:numFmt w:val="bullet"/>
      <w:lvlText w:val=""/>
      <w:lvlJc w:val="left"/>
      <w:pPr>
        <w:ind w:left="2880" w:hanging="360"/>
      </w:pPr>
      <w:rPr>
        <w:rFonts w:ascii="Symbol" w:hAnsi="Symbol" w:hint="default"/>
      </w:rPr>
    </w:lvl>
    <w:lvl w:ilvl="4" w:tplc="57C0C074">
      <w:start w:val="1"/>
      <w:numFmt w:val="bullet"/>
      <w:lvlText w:val="o"/>
      <w:lvlJc w:val="left"/>
      <w:pPr>
        <w:ind w:left="3600" w:hanging="360"/>
      </w:pPr>
      <w:rPr>
        <w:rFonts w:ascii="Courier New" w:hAnsi="Courier New" w:hint="default"/>
      </w:rPr>
    </w:lvl>
    <w:lvl w:ilvl="5" w:tplc="C8E0B4D4">
      <w:start w:val="1"/>
      <w:numFmt w:val="bullet"/>
      <w:lvlText w:val=""/>
      <w:lvlJc w:val="left"/>
      <w:pPr>
        <w:ind w:left="4320" w:hanging="360"/>
      </w:pPr>
      <w:rPr>
        <w:rFonts w:ascii="Wingdings" w:hAnsi="Wingdings" w:hint="default"/>
      </w:rPr>
    </w:lvl>
    <w:lvl w:ilvl="6" w:tplc="98E63E14">
      <w:start w:val="1"/>
      <w:numFmt w:val="bullet"/>
      <w:lvlText w:val=""/>
      <w:lvlJc w:val="left"/>
      <w:pPr>
        <w:ind w:left="5040" w:hanging="360"/>
      </w:pPr>
      <w:rPr>
        <w:rFonts w:ascii="Symbol" w:hAnsi="Symbol" w:hint="default"/>
      </w:rPr>
    </w:lvl>
    <w:lvl w:ilvl="7" w:tplc="D1682FF2">
      <w:start w:val="1"/>
      <w:numFmt w:val="bullet"/>
      <w:lvlText w:val="o"/>
      <w:lvlJc w:val="left"/>
      <w:pPr>
        <w:ind w:left="5760" w:hanging="360"/>
      </w:pPr>
      <w:rPr>
        <w:rFonts w:ascii="Courier New" w:hAnsi="Courier New" w:hint="default"/>
      </w:rPr>
    </w:lvl>
    <w:lvl w:ilvl="8" w:tplc="C898FA00">
      <w:start w:val="1"/>
      <w:numFmt w:val="bullet"/>
      <w:lvlText w:val=""/>
      <w:lvlJc w:val="left"/>
      <w:pPr>
        <w:ind w:left="6480" w:hanging="360"/>
      </w:pPr>
      <w:rPr>
        <w:rFonts w:ascii="Wingdings" w:hAnsi="Wingdings" w:hint="default"/>
      </w:rPr>
    </w:lvl>
  </w:abstractNum>
  <w:num w:numId="1" w16cid:durableId="427579411">
    <w:abstractNumId w:val="1"/>
  </w:num>
  <w:num w:numId="2" w16cid:durableId="1402172686">
    <w:abstractNumId w:val="13"/>
  </w:num>
  <w:num w:numId="3" w16cid:durableId="1552036513">
    <w:abstractNumId w:val="10"/>
  </w:num>
  <w:num w:numId="4" w16cid:durableId="506895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0440304">
    <w:abstractNumId w:val="19"/>
  </w:num>
  <w:num w:numId="6" w16cid:durableId="7727486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52469225">
    <w:abstractNumId w:val="18"/>
  </w:num>
  <w:num w:numId="8" w16cid:durableId="1878422522">
    <w:abstractNumId w:val="9"/>
  </w:num>
  <w:num w:numId="9" w16cid:durableId="1913469979">
    <w:abstractNumId w:val="18"/>
  </w:num>
  <w:num w:numId="10" w16cid:durableId="1356080518">
    <w:abstractNumId w:val="19"/>
  </w:num>
  <w:num w:numId="11" w16cid:durableId="1677228058">
    <w:abstractNumId w:val="0"/>
  </w:num>
  <w:num w:numId="12" w16cid:durableId="1228616218">
    <w:abstractNumId w:val="18"/>
  </w:num>
  <w:num w:numId="13" w16cid:durableId="1337149518">
    <w:abstractNumId w:val="19"/>
  </w:num>
  <w:num w:numId="14" w16cid:durableId="1224951294">
    <w:abstractNumId w:val="7"/>
  </w:num>
  <w:num w:numId="15" w16cid:durableId="1128428633">
    <w:abstractNumId w:val="3"/>
  </w:num>
  <w:num w:numId="16" w16cid:durableId="599530649">
    <w:abstractNumId w:val="12"/>
  </w:num>
  <w:num w:numId="17" w16cid:durableId="1843474246">
    <w:abstractNumId w:val="2"/>
  </w:num>
  <w:num w:numId="18" w16cid:durableId="1373725867">
    <w:abstractNumId w:val="16"/>
  </w:num>
  <w:num w:numId="19" w16cid:durableId="869563697">
    <w:abstractNumId w:val="11"/>
  </w:num>
  <w:num w:numId="20" w16cid:durableId="1054736716">
    <w:abstractNumId w:val="5"/>
  </w:num>
  <w:num w:numId="21" w16cid:durableId="1686131451">
    <w:abstractNumId w:val="21"/>
  </w:num>
  <w:num w:numId="22" w16cid:durableId="1530408437">
    <w:abstractNumId w:val="15"/>
  </w:num>
  <w:num w:numId="23" w16cid:durableId="412972201">
    <w:abstractNumId w:val="6"/>
  </w:num>
  <w:num w:numId="24" w16cid:durableId="1322350078">
    <w:abstractNumId w:val="17"/>
  </w:num>
  <w:num w:numId="25" w16cid:durableId="1561860949">
    <w:abstractNumId w:val="4"/>
  </w:num>
  <w:num w:numId="26" w16cid:durableId="1754467866">
    <w:abstractNumId w:val="8"/>
  </w:num>
  <w:num w:numId="27" w16cid:durableId="1669557756">
    <w:abstractNumId w:val="20"/>
  </w:num>
  <w:num w:numId="28" w16cid:durableId="15388133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C2"/>
    <w:rsid w:val="000000A9"/>
    <w:rsid w:val="0000056F"/>
    <w:rsid w:val="000008E3"/>
    <w:rsid w:val="00000D91"/>
    <w:rsid w:val="000011B1"/>
    <w:rsid w:val="000017D0"/>
    <w:rsid w:val="00001DF9"/>
    <w:rsid w:val="000021EF"/>
    <w:rsid w:val="0000236B"/>
    <w:rsid w:val="000024D7"/>
    <w:rsid w:val="00002599"/>
    <w:rsid w:val="00002B9D"/>
    <w:rsid w:val="00002FAD"/>
    <w:rsid w:val="00003147"/>
    <w:rsid w:val="0000325B"/>
    <w:rsid w:val="00003785"/>
    <w:rsid w:val="000037A3"/>
    <w:rsid w:val="00003807"/>
    <w:rsid w:val="00003BBA"/>
    <w:rsid w:val="00003C71"/>
    <w:rsid w:val="0000495E"/>
    <w:rsid w:val="00004BDF"/>
    <w:rsid w:val="00004C74"/>
    <w:rsid w:val="000053F9"/>
    <w:rsid w:val="0000550B"/>
    <w:rsid w:val="000065E9"/>
    <w:rsid w:val="000066DF"/>
    <w:rsid w:val="00006712"/>
    <w:rsid w:val="0000697D"/>
    <w:rsid w:val="000070B0"/>
    <w:rsid w:val="0000743D"/>
    <w:rsid w:val="00007496"/>
    <w:rsid w:val="000074B7"/>
    <w:rsid w:val="00007C58"/>
    <w:rsid w:val="00007D0E"/>
    <w:rsid w:val="000104C2"/>
    <w:rsid w:val="000106E3"/>
    <w:rsid w:val="00010FCD"/>
    <w:rsid w:val="0001164C"/>
    <w:rsid w:val="00012136"/>
    <w:rsid w:val="0001279A"/>
    <w:rsid w:val="00012BDC"/>
    <w:rsid w:val="00013245"/>
    <w:rsid w:val="0001387E"/>
    <w:rsid w:val="0001402A"/>
    <w:rsid w:val="0001407F"/>
    <w:rsid w:val="0001477E"/>
    <w:rsid w:val="000153EB"/>
    <w:rsid w:val="00015453"/>
    <w:rsid w:val="000155B5"/>
    <w:rsid w:val="00015744"/>
    <w:rsid w:val="00015C31"/>
    <w:rsid w:val="0001671D"/>
    <w:rsid w:val="000168EA"/>
    <w:rsid w:val="000170AF"/>
    <w:rsid w:val="0001756E"/>
    <w:rsid w:val="000175C4"/>
    <w:rsid w:val="000176E3"/>
    <w:rsid w:val="00020597"/>
    <w:rsid w:val="00020B2A"/>
    <w:rsid w:val="000210AB"/>
    <w:rsid w:val="00021516"/>
    <w:rsid w:val="000219C3"/>
    <w:rsid w:val="00021D81"/>
    <w:rsid w:val="00021E94"/>
    <w:rsid w:val="00021ED3"/>
    <w:rsid w:val="000225E4"/>
    <w:rsid w:val="00022F68"/>
    <w:rsid w:val="00023BDD"/>
    <w:rsid w:val="00023C2A"/>
    <w:rsid w:val="00023DFB"/>
    <w:rsid w:val="0002403D"/>
    <w:rsid w:val="000241F1"/>
    <w:rsid w:val="00024480"/>
    <w:rsid w:val="00024711"/>
    <w:rsid w:val="000248D4"/>
    <w:rsid w:val="00024DCD"/>
    <w:rsid w:val="000251CE"/>
    <w:rsid w:val="000253A0"/>
    <w:rsid w:val="000256DB"/>
    <w:rsid w:val="00025718"/>
    <w:rsid w:val="00025895"/>
    <w:rsid w:val="00025959"/>
    <w:rsid w:val="000262B0"/>
    <w:rsid w:val="000266E6"/>
    <w:rsid w:val="00026701"/>
    <w:rsid w:val="00026870"/>
    <w:rsid w:val="00026884"/>
    <w:rsid w:val="000268B5"/>
    <w:rsid w:val="00026EFF"/>
    <w:rsid w:val="00030333"/>
    <w:rsid w:val="00030860"/>
    <w:rsid w:val="00030F67"/>
    <w:rsid w:val="00030FC4"/>
    <w:rsid w:val="0003101A"/>
    <w:rsid w:val="000310DD"/>
    <w:rsid w:val="0003142B"/>
    <w:rsid w:val="00031CFF"/>
    <w:rsid w:val="000327FB"/>
    <w:rsid w:val="00032DEA"/>
    <w:rsid w:val="000330F0"/>
    <w:rsid w:val="00033247"/>
    <w:rsid w:val="000335A7"/>
    <w:rsid w:val="000337E7"/>
    <w:rsid w:val="00033CD3"/>
    <w:rsid w:val="00033F8D"/>
    <w:rsid w:val="000340B8"/>
    <w:rsid w:val="000346B6"/>
    <w:rsid w:val="000349F8"/>
    <w:rsid w:val="00035278"/>
    <w:rsid w:val="000356A6"/>
    <w:rsid w:val="00035B3A"/>
    <w:rsid w:val="00035DDB"/>
    <w:rsid w:val="00036971"/>
    <w:rsid w:val="00036A4A"/>
    <w:rsid w:val="00036A54"/>
    <w:rsid w:val="00037620"/>
    <w:rsid w:val="000378DF"/>
    <w:rsid w:val="00037EF6"/>
    <w:rsid w:val="00040252"/>
    <w:rsid w:val="00040E79"/>
    <w:rsid w:val="00041782"/>
    <w:rsid w:val="00041F0C"/>
    <w:rsid w:val="0004241C"/>
    <w:rsid w:val="00042D34"/>
    <w:rsid w:val="000430E4"/>
    <w:rsid w:val="000431AD"/>
    <w:rsid w:val="00043465"/>
    <w:rsid w:val="00043524"/>
    <w:rsid w:val="00043599"/>
    <w:rsid w:val="00043D6D"/>
    <w:rsid w:val="00044470"/>
    <w:rsid w:val="0004488B"/>
    <w:rsid w:val="00044902"/>
    <w:rsid w:val="00044C1A"/>
    <w:rsid w:val="00044C24"/>
    <w:rsid w:val="00045600"/>
    <w:rsid w:val="0004595D"/>
    <w:rsid w:val="00046606"/>
    <w:rsid w:val="00046C32"/>
    <w:rsid w:val="000470B9"/>
    <w:rsid w:val="000475ED"/>
    <w:rsid w:val="00047AE8"/>
    <w:rsid w:val="000506C0"/>
    <w:rsid w:val="00050847"/>
    <w:rsid w:val="00050A81"/>
    <w:rsid w:val="00050D29"/>
    <w:rsid w:val="00050E5B"/>
    <w:rsid w:val="00050F27"/>
    <w:rsid w:val="00051243"/>
    <w:rsid w:val="00051291"/>
    <w:rsid w:val="00051409"/>
    <w:rsid w:val="00051A4E"/>
    <w:rsid w:val="000520D8"/>
    <w:rsid w:val="000521A7"/>
    <w:rsid w:val="000524F0"/>
    <w:rsid w:val="0005270B"/>
    <w:rsid w:val="00052721"/>
    <w:rsid w:val="00052840"/>
    <w:rsid w:val="00053365"/>
    <w:rsid w:val="00053D63"/>
    <w:rsid w:val="00053F41"/>
    <w:rsid w:val="000543CB"/>
    <w:rsid w:val="000551F8"/>
    <w:rsid w:val="000552C8"/>
    <w:rsid w:val="00055559"/>
    <w:rsid w:val="00055EA4"/>
    <w:rsid w:val="00055FDB"/>
    <w:rsid w:val="000560CD"/>
    <w:rsid w:val="00056586"/>
    <w:rsid w:val="00056CFE"/>
    <w:rsid w:val="00056FC2"/>
    <w:rsid w:val="000571A5"/>
    <w:rsid w:val="0005724F"/>
    <w:rsid w:val="000576A1"/>
    <w:rsid w:val="000576E3"/>
    <w:rsid w:val="000578F0"/>
    <w:rsid w:val="000602DA"/>
    <w:rsid w:val="000605AD"/>
    <w:rsid w:val="0006088D"/>
    <w:rsid w:val="00060A08"/>
    <w:rsid w:val="00060BAC"/>
    <w:rsid w:val="00060C18"/>
    <w:rsid w:val="00060E2B"/>
    <w:rsid w:val="00060E5A"/>
    <w:rsid w:val="00060F84"/>
    <w:rsid w:val="00061ACB"/>
    <w:rsid w:val="00061E05"/>
    <w:rsid w:val="0006277F"/>
    <w:rsid w:val="00062BD2"/>
    <w:rsid w:val="00062E01"/>
    <w:rsid w:val="00062ECE"/>
    <w:rsid w:val="00063048"/>
    <w:rsid w:val="00063605"/>
    <w:rsid w:val="00064256"/>
    <w:rsid w:val="000648C8"/>
    <w:rsid w:val="00064B71"/>
    <w:rsid w:val="00064FF5"/>
    <w:rsid w:val="00065498"/>
    <w:rsid w:val="00065584"/>
    <w:rsid w:val="000656E4"/>
    <w:rsid w:val="00065A53"/>
    <w:rsid w:val="00065A94"/>
    <w:rsid w:val="00065B0C"/>
    <w:rsid w:val="00066D14"/>
    <w:rsid w:val="00066FA8"/>
    <w:rsid w:val="000671F4"/>
    <w:rsid w:val="00067680"/>
    <w:rsid w:val="00067969"/>
    <w:rsid w:val="0006796F"/>
    <w:rsid w:val="00067AF0"/>
    <w:rsid w:val="00070017"/>
    <w:rsid w:val="000702B1"/>
    <w:rsid w:val="00070920"/>
    <w:rsid w:val="00070EA2"/>
    <w:rsid w:val="00071A4E"/>
    <w:rsid w:val="00071BC0"/>
    <w:rsid w:val="0007217C"/>
    <w:rsid w:val="000723E3"/>
    <w:rsid w:val="000723F4"/>
    <w:rsid w:val="00072414"/>
    <w:rsid w:val="0007252D"/>
    <w:rsid w:val="00072AA1"/>
    <w:rsid w:val="00072B34"/>
    <w:rsid w:val="00072D92"/>
    <w:rsid w:val="00072E9E"/>
    <w:rsid w:val="00073562"/>
    <w:rsid w:val="00073BB1"/>
    <w:rsid w:val="00073D31"/>
    <w:rsid w:val="00073F66"/>
    <w:rsid w:val="00074069"/>
    <w:rsid w:val="000745BE"/>
    <w:rsid w:val="000746A3"/>
    <w:rsid w:val="00074846"/>
    <w:rsid w:val="00074B78"/>
    <w:rsid w:val="000751D4"/>
    <w:rsid w:val="00075473"/>
    <w:rsid w:val="0007559B"/>
    <w:rsid w:val="00075C11"/>
    <w:rsid w:val="00076579"/>
    <w:rsid w:val="000765BA"/>
    <w:rsid w:val="00076838"/>
    <w:rsid w:val="00076985"/>
    <w:rsid w:val="00076A4A"/>
    <w:rsid w:val="00076B54"/>
    <w:rsid w:val="00076B82"/>
    <w:rsid w:val="000770D9"/>
    <w:rsid w:val="00077C0C"/>
    <w:rsid w:val="00077CB8"/>
    <w:rsid w:val="00077D6E"/>
    <w:rsid w:val="00080022"/>
    <w:rsid w:val="00080B15"/>
    <w:rsid w:val="00080B34"/>
    <w:rsid w:val="00080F2F"/>
    <w:rsid w:val="00080FCE"/>
    <w:rsid w:val="00081205"/>
    <w:rsid w:val="00081397"/>
    <w:rsid w:val="00081A2C"/>
    <w:rsid w:val="00081D9B"/>
    <w:rsid w:val="00081EBA"/>
    <w:rsid w:val="00082244"/>
    <w:rsid w:val="00082AD8"/>
    <w:rsid w:val="00082AFF"/>
    <w:rsid w:val="00083051"/>
    <w:rsid w:val="00083142"/>
    <w:rsid w:val="000832A8"/>
    <w:rsid w:val="00083912"/>
    <w:rsid w:val="0008392C"/>
    <w:rsid w:val="000839BD"/>
    <w:rsid w:val="000843D6"/>
    <w:rsid w:val="00084B9C"/>
    <w:rsid w:val="00084CE2"/>
    <w:rsid w:val="00084EA2"/>
    <w:rsid w:val="00084F47"/>
    <w:rsid w:val="000851CA"/>
    <w:rsid w:val="00085403"/>
    <w:rsid w:val="000856C8"/>
    <w:rsid w:val="00085A32"/>
    <w:rsid w:val="00085D2E"/>
    <w:rsid w:val="00085D73"/>
    <w:rsid w:val="0008603F"/>
    <w:rsid w:val="000866BE"/>
    <w:rsid w:val="00086E56"/>
    <w:rsid w:val="00086EEB"/>
    <w:rsid w:val="00086F0F"/>
    <w:rsid w:val="00086FC6"/>
    <w:rsid w:val="000874C3"/>
    <w:rsid w:val="00090D4B"/>
    <w:rsid w:val="000911C2"/>
    <w:rsid w:val="00091418"/>
    <w:rsid w:val="0009220E"/>
    <w:rsid w:val="00092515"/>
    <w:rsid w:val="000926F2"/>
    <w:rsid w:val="000928B5"/>
    <w:rsid w:val="00092A58"/>
    <w:rsid w:val="00092F37"/>
    <w:rsid w:val="00093619"/>
    <w:rsid w:val="00093DB9"/>
    <w:rsid w:val="00094310"/>
    <w:rsid w:val="00095826"/>
    <w:rsid w:val="00095D34"/>
    <w:rsid w:val="00096158"/>
    <w:rsid w:val="0009661E"/>
    <w:rsid w:val="00096630"/>
    <w:rsid w:val="00096E5F"/>
    <w:rsid w:val="00096EC6"/>
    <w:rsid w:val="0009715F"/>
    <w:rsid w:val="0009778A"/>
    <w:rsid w:val="00097A4D"/>
    <w:rsid w:val="000A0CE5"/>
    <w:rsid w:val="000A10C9"/>
    <w:rsid w:val="000A152D"/>
    <w:rsid w:val="000A1977"/>
    <w:rsid w:val="000A1E5B"/>
    <w:rsid w:val="000A1E94"/>
    <w:rsid w:val="000A233F"/>
    <w:rsid w:val="000A26E0"/>
    <w:rsid w:val="000A2726"/>
    <w:rsid w:val="000A2991"/>
    <w:rsid w:val="000A2DEC"/>
    <w:rsid w:val="000A2EF7"/>
    <w:rsid w:val="000A30B5"/>
    <w:rsid w:val="000A3E59"/>
    <w:rsid w:val="000A463E"/>
    <w:rsid w:val="000A5180"/>
    <w:rsid w:val="000A5A59"/>
    <w:rsid w:val="000A5B86"/>
    <w:rsid w:val="000A6196"/>
    <w:rsid w:val="000A6760"/>
    <w:rsid w:val="000A6FD8"/>
    <w:rsid w:val="000A7179"/>
    <w:rsid w:val="000A72D9"/>
    <w:rsid w:val="000A7AEB"/>
    <w:rsid w:val="000A7D7B"/>
    <w:rsid w:val="000A7F8E"/>
    <w:rsid w:val="000B001A"/>
    <w:rsid w:val="000B0023"/>
    <w:rsid w:val="000B0050"/>
    <w:rsid w:val="000B0AD0"/>
    <w:rsid w:val="000B0CAF"/>
    <w:rsid w:val="000B10DD"/>
    <w:rsid w:val="000B1753"/>
    <w:rsid w:val="000B19FF"/>
    <w:rsid w:val="000B1A5B"/>
    <w:rsid w:val="000B1B37"/>
    <w:rsid w:val="000B25ED"/>
    <w:rsid w:val="000B337D"/>
    <w:rsid w:val="000B36A8"/>
    <w:rsid w:val="000B3785"/>
    <w:rsid w:val="000B37A2"/>
    <w:rsid w:val="000B412B"/>
    <w:rsid w:val="000B4390"/>
    <w:rsid w:val="000B43E9"/>
    <w:rsid w:val="000B45C6"/>
    <w:rsid w:val="000B4762"/>
    <w:rsid w:val="000B5612"/>
    <w:rsid w:val="000B6608"/>
    <w:rsid w:val="000B70D8"/>
    <w:rsid w:val="000B70FF"/>
    <w:rsid w:val="000B7386"/>
    <w:rsid w:val="000B7442"/>
    <w:rsid w:val="000B75BB"/>
    <w:rsid w:val="000B75CB"/>
    <w:rsid w:val="000B7D19"/>
    <w:rsid w:val="000B7F16"/>
    <w:rsid w:val="000C0004"/>
    <w:rsid w:val="000C0266"/>
    <w:rsid w:val="000C05CE"/>
    <w:rsid w:val="000C0872"/>
    <w:rsid w:val="000C0A95"/>
    <w:rsid w:val="000C0D5A"/>
    <w:rsid w:val="000C15C9"/>
    <w:rsid w:val="000C1DA0"/>
    <w:rsid w:val="000C26AA"/>
    <w:rsid w:val="000C287D"/>
    <w:rsid w:val="000C2E6C"/>
    <w:rsid w:val="000C2F0C"/>
    <w:rsid w:val="000C312D"/>
    <w:rsid w:val="000C3439"/>
    <w:rsid w:val="000C36BA"/>
    <w:rsid w:val="000C3B6A"/>
    <w:rsid w:val="000C3C59"/>
    <w:rsid w:val="000C3D3F"/>
    <w:rsid w:val="000C482D"/>
    <w:rsid w:val="000C4B49"/>
    <w:rsid w:val="000C4C07"/>
    <w:rsid w:val="000C535C"/>
    <w:rsid w:val="000C579C"/>
    <w:rsid w:val="000C5C94"/>
    <w:rsid w:val="000C5E06"/>
    <w:rsid w:val="000C60C3"/>
    <w:rsid w:val="000C66A8"/>
    <w:rsid w:val="000C6759"/>
    <w:rsid w:val="000C6CDD"/>
    <w:rsid w:val="000C6E56"/>
    <w:rsid w:val="000C7187"/>
    <w:rsid w:val="000C73D7"/>
    <w:rsid w:val="000C7522"/>
    <w:rsid w:val="000C7E83"/>
    <w:rsid w:val="000D03DF"/>
    <w:rsid w:val="000D05C2"/>
    <w:rsid w:val="000D08B8"/>
    <w:rsid w:val="000D0BD3"/>
    <w:rsid w:val="000D0F8E"/>
    <w:rsid w:val="000D108A"/>
    <w:rsid w:val="000D1450"/>
    <w:rsid w:val="000D1546"/>
    <w:rsid w:val="000D17AC"/>
    <w:rsid w:val="000D1ADA"/>
    <w:rsid w:val="000D1CDA"/>
    <w:rsid w:val="000D2244"/>
    <w:rsid w:val="000D263F"/>
    <w:rsid w:val="000D27C6"/>
    <w:rsid w:val="000D2852"/>
    <w:rsid w:val="000D2CD0"/>
    <w:rsid w:val="000D2DC2"/>
    <w:rsid w:val="000D2E44"/>
    <w:rsid w:val="000D2F4A"/>
    <w:rsid w:val="000D354E"/>
    <w:rsid w:val="000D37C7"/>
    <w:rsid w:val="000D3811"/>
    <w:rsid w:val="000D3923"/>
    <w:rsid w:val="000D3AC7"/>
    <w:rsid w:val="000D3EA6"/>
    <w:rsid w:val="000D3EF3"/>
    <w:rsid w:val="000D42BC"/>
    <w:rsid w:val="000D43D4"/>
    <w:rsid w:val="000D4627"/>
    <w:rsid w:val="000D523D"/>
    <w:rsid w:val="000D52D5"/>
    <w:rsid w:val="000D5531"/>
    <w:rsid w:val="000D5698"/>
    <w:rsid w:val="000D58F5"/>
    <w:rsid w:val="000D5CB4"/>
    <w:rsid w:val="000D60CF"/>
    <w:rsid w:val="000D61FA"/>
    <w:rsid w:val="000D62D8"/>
    <w:rsid w:val="000D62E1"/>
    <w:rsid w:val="000D6416"/>
    <w:rsid w:val="000D6942"/>
    <w:rsid w:val="000D6B1B"/>
    <w:rsid w:val="000D6BEE"/>
    <w:rsid w:val="000D7193"/>
    <w:rsid w:val="000D76D4"/>
    <w:rsid w:val="000E0007"/>
    <w:rsid w:val="000E097E"/>
    <w:rsid w:val="000E1D1D"/>
    <w:rsid w:val="000E271F"/>
    <w:rsid w:val="000E29D2"/>
    <w:rsid w:val="000E2A0F"/>
    <w:rsid w:val="000E2B82"/>
    <w:rsid w:val="000E313F"/>
    <w:rsid w:val="000E3319"/>
    <w:rsid w:val="000E349A"/>
    <w:rsid w:val="000E3DF2"/>
    <w:rsid w:val="000E435B"/>
    <w:rsid w:val="000E43EF"/>
    <w:rsid w:val="000E43F3"/>
    <w:rsid w:val="000E4B98"/>
    <w:rsid w:val="000E4E7C"/>
    <w:rsid w:val="000E4F6D"/>
    <w:rsid w:val="000E4FA9"/>
    <w:rsid w:val="000E54EE"/>
    <w:rsid w:val="000E5580"/>
    <w:rsid w:val="000E5DD4"/>
    <w:rsid w:val="000E5EA8"/>
    <w:rsid w:val="000E62F7"/>
    <w:rsid w:val="000E67CC"/>
    <w:rsid w:val="000E70E2"/>
    <w:rsid w:val="000E7328"/>
    <w:rsid w:val="000E77AD"/>
    <w:rsid w:val="000E7831"/>
    <w:rsid w:val="000E7BB4"/>
    <w:rsid w:val="000F0168"/>
    <w:rsid w:val="000F037E"/>
    <w:rsid w:val="000F0A79"/>
    <w:rsid w:val="000F1216"/>
    <w:rsid w:val="000F12E4"/>
    <w:rsid w:val="000F13ED"/>
    <w:rsid w:val="000F22CE"/>
    <w:rsid w:val="000F249F"/>
    <w:rsid w:val="000F2560"/>
    <w:rsid w:val="000F2F3B"/>
    <w:rsid w:val="000F31E9"/>
    <w:rsid w:val="000F386F"/>
    <w:rsid w:val="000F38EC"/>
    <w:rsid w:val="000F3907"/>
    <w:rsid w:val="000F3A1C"/>
    <w:rsid w:val="000F3BA3"/>
    <w:rsid w:val="000F3BB6"/>
    <w:rsid w:val="000F3FE5"/>
    <w:rsid w:val="000F4210"/>
    <w:rsid w:val="000F4768"/>
    <w:rsid w:val="000F4D62"/>
    <w:rsid w:val="000F4E33"/>
    <w:rsid w:val="000F550E"/>
    <w:rsid w:val="000F586C"/>
    <w:rsid w:val="000F5952"/>
    <w:rsid w:val="000F6369"/>
    <w:rsid w:val="000F6857"/>
    <w:rsid w:val="000F6E4A"/>
    <w:rsid w:val="000F706F"/>
    <w:rsid w:val="000F70A8"/>
    <w:rsid w:val="000F79A0"/>
    <w:rsid w:val="000FC034"/>
    <w:rsid w:val="001002E2"/>
    <w:rsid w:val="00100521"/>
    <w:rsid w:val="0010094E"/>
    <w:rsid w:val="00100972"/>
    <w:rsid w:val="00100A37"/>
    <w:rsid w:val="00100A71"/>
    <w:rsid w:val="00101593"/>
    <w:rsid w:val="0010195F"/>
    <w:rsid w:val="00101D13"/>
    <w:rsid w:val="001024D4"/>
    <w:rsid w:val="00102546"/>
    <w:rsid w:val="00102614"/>
    <w:rsid w:val="00102907"/>
    <w:rsid w:val="001029C0"/>
    <w:rsid w:val="00102BB3"/>
    <w:rsid w:val="001030D0"/>
    <w:rsid w:val="0010357D"/>
    <w:rsid w:val="00103A3E"/>
    <w:rsid w:val="00103E39"/>
    <w:rsid w:val="0010435E"/>
    <w:rsid w:val="0010445E"/>
    <w:rsid w:val="00104785"/>
    <w:rsid w:val="00104A09"/>
    <w:rsid w:val="00104FC4"/>
    <w:rsid w:val="00105329"/>
    <w:rsid w:val="00105A00"/>
    <w:rsid w:val="00105B71"/>
    <w:rsid w:val="001062E7"/>
    <w:rsid w:val="00106C92"/>
    <w:rsid w:val="00107146"/>
    <w:rsid w:val="001079FF"/>
    <w:rsid w:val="0011022B"/>
    <w:rsid w:val="00110498"/>
    <w:rsid w:val="001107F5"/>
    <w:rsid w:val="001111E0"/>
    <w:rsid w:val="001113D3"/>
    <w:rsid w:val="00111842"/>
    <w:rsid w:val="00111DC2"/>
    <w:rsid w:val="00111F82"/>
    <w:rsid w:val="00112780"/>
    <w:rsid w:val="00112F5B"/>
    <w:rsid w:val="00113BD4"/>
    <w:rsid w:val="00113C88"/>
    <w:rsid w:val="00113D78"/>
    <w:rsid w:val="00113FA9"/>
    <w:rsid w:val="00114432"/>
    <w:rsid w:val="001145F4"/>
    <w:rsid w:val="00114656"/>
    <w:rsid w:val="0011467A"/>
    <w:rsid w:val="00114BEA"/>
    <w:rsid w:val="001150A5"/>
    <w:rsid w:val="001150B5"/>
    <w:rsid w:val="001151E5"/>
    <w:rsid w:val="00115B07"/>
    <w:rsid w:val="00115D58"/>
    <w:rsid w:val="001164FF"/>
    <w:rsid w:val="00116AA9"/>
    <w:rsid w:val="00116BA0"/>
    <w:rsid w:val="00117814"/>
    <w:rsid w:val="00120592"/>
    <w:rsid w:val="00120803"/>
    <w:rsid w:val="0012086F"/>
    <w:rsid w:val="00120A40"/>
    <w:rsid w:val="00120ACF"/>
    <w:rsid w:val="001213A9"/>
    <w:rsid w:val="00121458"/>
    <w:rsid w:val="00121A1D"/>
    <w:rsid w:val="00122310"/>
    <w:rsid w:val="00122332"/>
    <w:rsid w:val="00122A59"/>
    <w:rsid w:val="00122B0F"/>
    <w:rsid w:val="00122D6B"/>
    <w:rsid w:val="00122F0A"/>
    <w:rsid w:val="00123360"/>
    <w:rsid w:val="00123432"/>
    <w:rsid w:val="00123DCD"/>
    <w:rsid w:val="00123F3B"/>
    <w:rsid w:val="001242C3"/>
    <w:rsid w:val="001244FC"/>
    <w:rsid w:val="00124913"/>
    <w:rsid w:val="00125A0C"/>
    <w:rsid w:val="00125A4C"/>
    <w:rsid w:val="00125B0D"/>
    <w:rsid w:val="00125C61"/>
    <w:rsid w:val="00126710"/>
    <w:rsid w:val="001268C7"/>
    <w:rsid w:val="0012695E"/>
    <w:rsid w:val="00126D4C"/>
    <w:rsid w:val="00126F33"/>
    <w:rsid w:val="00127B5E"/>
    <w:rsid w:val="00130CFF"/>
    <w:rsid w:val="00130E40"/>
    <w:rsid w:val="001310FF"/>
    <w:rsid w:val="00131255"/>
    <w:rsid w:val="00131386"/>
    <w:rsid w:val="00132423"/>
    <w:rsid w:val="0013263E"/>
    <w:rsid w:val="0013265D"/>
    <w:rsid w:val="00132837"/>
    <w:rsid w:val="00132D28"/>
    <w:rsid w:val="00132FB7"/>
    <w:rsid w:val="001337D5"/>
    <w:rsid w:val="00133BE4"/>
    <w:rsid w:val="00133E2D"/>
    <w:rsid w:val="0013487B"/>
    <w:rsid w:val="0013488B"/>
    <w:rsid w:val="00135B04"/>
    <w:rsid w:val="00136020"/>
    <w:rsid w:val="001363B0"/>
    <w:rsid w:val="00136E5E"/>
    <w:rsid w:val="001370CD"/>
    <w:rsid w:val="001371B0"/>
    <w:rsid w:val="001371BC"/>
    <w:rsid w:val="00137705"/>
    <w:rsid w:val="001377CC"/>
    <w:rsid w:val="00137C60"/>
    <w:rsid w:val="00137C6B"/>
    <w:rsid w:val="00140439"/>
    <w:rsid w:val="00140866"/>
    <w:rsid w:val="0014089E"/>
    <w:rsid w:val="00140B3B"/>
    <w:rsid w:val="00140F3A"/>
    <w:rsid w:val="0014236E"/>
    <w:rsid w:val="00142712"/>
    <w:rsid w:val="00142744"/>
    <w:rsid w:val="0014274A"/>
    <w:rsid w:val="00142B66"/>
    <w:rsid w:val="00142BA4"/>
    <w:rsid w:val="00142D4A"/>
    <w:rsid w:val="00143127"/>
    <w:rsid w:val="001435BD"/>
    <w:rsid w:val="001435DC"/>
    <w:rsid w:val="0014367C"/>
    <w:rsid w:val="001438CB"/>
    <w:rsid w:val="00143A77"/>
    <w:rsid w:val="0014449E"/>
    <w:rsid w:val="001445D0"/>
    <w:rsid w:val="001447D2"/>
    <w:rsid w:val="00144C5B"/>
    <w:rsid w:val="001454FB"/>
    <w:rsid w:val="00145863"/>
    <w:rsid w:val="0014609D"/>
    <w:rsid w:val="00146ACF"/>
    <w:rsid w:val="00146D56"/>
    <w:rsid w:val="00146E9A"/>
    <w:rsid w:val="0014707A"/>
    <w:rsid w:val="001470F5"/>
    <w:rsid w:val="00147259"/>
    <w:rsid w:val="00147D04"/>
    <w:rsid w:val="00147E2A"/>
    <w:rsid w:val="00150076"/>
    <w:rsid w:val="00150A68"/>
    <w:rsid w:val="00150AFD"/>
    <w:rsid w:val="0015101C"/>
    <w:rsid w:val="001510FB"/>
    <w:rsid w:val="001512CE"/>
    <w:rsid w:val="0015169E"/>
    <w:rsid w:val="001517B7"/>
    <w:rsid w:val="001522D9"/>
    <w:rsid w:val="0015234F"/>
    <w:rsid w:val="001525FB"/>
    <w:rsid w:val="00153054"/>
    <w:rsid w:val="001531E8"/>
    <w:rsid w:val="0015323D"/>
    <w:rsid w:val="00153254"/>
    <w:rsid w:val="00153518"/>
    <w:rsid w:val="00153949"/>
    <w:rsid w:val="00153B27"/>
    <w:rsid w:val="00153C00"/>
    <w:rsid w:val="00154594"/>
    <w:rsid w:val="001545EE"/>
    <w:rsid w:val="001548D4"/>
    <w:rsid w:val="00154EE9"/>
    <w:rsid w:val="00155419"/>
    <w:rsid w:val="00155A76"/>
    <w:rsid w:val="00155DDC"/>
    <w:rsid w:val="00155FB0"/>
    <w:rsid w:val="001565BB"/>
    <w:rsid w:val="00156652"/>
    <w:rsid w:val="00156A49"/>
    <w:rsid w:val="00156FAB"/>
    <w:rsid w:val="00157679"/>
    <w:rsid w:val="00157AD5"/>
    <w:rsid w:val="00157F99"/>
    <w:rsid w:val="001601B2"/>
    <w:rsid w:val="00160213"/>
    <w:rsid w:val="00160B5B"/>
    <w:rsid w:val="00161638"/>
    <w:rsid w:val="00161651"/>
    <w:rsid w:val="0016169C"/>
    <w:rsid w:val="001620F6"/>
    <w:rsid w:val="00162699"/>
    <w:rsid w:val="00162805"/>
    <w:rsid w:val="00162B49"/>
    <w:rsid w:val="00162B9F"/>
    <w:rsid w:val="00162CBF"/>
    <w:rsid w:val="00162FAC"/>
    <w:rsid w:val="0016313F"/>
    <w:rsid w:val="0016316B"/>
    <w:rsid w:val="00163679"/>
    <w:rsid w:val="00163D1F"/>
    <w:rsid w:val="00164134"/>
    <w:rsid w:val="00164582"/>
    <w:rsid w:val="0016460F"/>
    <w:rsid w:val="00164CDC"/>
    <w:rsid w:val="00164FF4"/>
    <w:rsid w:val="001654B6"/>
    <w:rsid w:val="00165701"/>
    <w:rsid w:val="00165B4B"/>
    <w:rsid w:val="00165F0C"/>
    <w:rsid w:val="00166387"/>
    <w:rsid w:val="001664DE"/>
    <w:rsid w:val="00166F90"/>
    <w:rsid w:val="00166FCD"/>
    <w:rsid w:val="00167731"/>
    <w:rsid w:val="00167805"/>
    <w:rsid w:val="00167D5E"/>
    <w:rsid w:val="001701FE"/>
    <w:rsid w:val="0017020E"/>
    <w:rsid w:val="001702D9"/>
    <w:rsid w:val="00171053"/>
    <w:rsid w:val="00171F2D"/>
    <w:rsid w:val="00172510"/>
    <w:rsid w:val="001727F3"/>
    <w:rsid w:val="00173B31"/>
    <w:rsid w:val="001740A1"/>
    <w:rsid w:val="0017456B"/>
    <w:rsid w:val="00174593"/>
    <w:rsid w:val="001745DC"/>
    <w:rsid w:val="0017477D"/>
    <w:rsid w:val="001747ED"/>
    <w:rsid w:val="00174A65"/>
    <w:rsid w:val="0017576E"/>
    <w:rsid w:val="00175B98"/>
    <w:rsid w:val="0017679C"/>
    <w:rsid w:val="001768B1"/>
    <w:rsid w:val="00176AC5"/>
    <w:rsid w:val="00176F1E"/>
    <w:rsid w:val="001773F2"/>
    <w:rsid w:val="001775C3"/>
    <w:rsid w:val="0017762A"/>
    <w:rsid w:val="00177874"/>
    <w:rsid w:val="001779AE"/>
    <w:rsid w:val="00180621"/>
    <w:rsid w:val="00181153"/>
    <w:rsid w:val="001811D7"/>
    <w:rsid w:val="001820D4"/>
    <w:rsid w:val="0018210E"/>
    <w:rsid w:val="00182A89"/>
    <w:rsid w:val="00182F2B"/>
    <w:rsid w:val="001832A4"/>
    <w:rsid w:val="001832B1"/>
    <w:rsid w:val="0018336E"/>
    <w:rsid w:val="00183820"/>
    <w:rsid w:val="00183860"/>
    <w:rsid w:val="00183E10"/>
    <w:rsid w:val="00184655"/>
    <w:rsid w:val="00184A06"/>
    <w:rsid w:val="00184B22"/>
    <w:rsid w:val="00184DE9"/>
    <w:rsid w:val="00185A88"/>
    <w:rsid w:val="00185AC8"/>
    <w:rsid w:val="00185F50"/>
    <w:rsid w:val="00186176"/>
    <w:rsid w:val="00186605"/>
    <w:rsid w:val="00186763"/>
    <w:rsid w:val="001867B4"/>
    <w:rsid w:val="00186DAD"/>
    <w:rsid w:val="00186DCC"/>
    <w:rsid w:val="001870DD"/>
    <w:rsid w:val="00187B8C"/>
    <w:rsid w:val="00187F94"/>
    <w:rsid w:val="001901E0"/>
    <w:rsid w:val="00190999"/>
    <w:rsid w:val="00190C2A"/>
    <w:rsid w:val="0019152F"/>
    <w:rsid w:val="001919A0"/>
    <w:rsid w:val="00191E9F"/>
    <w:rsid w:val="0019239F"/>
    <w:rsid w:val="00192627"/>
    <w:rsid w:val="00192B90"/>
    <w:rsid w:val="00193852"/>
    <w:rsid w:val="00193D9D"/>
    <w:rsid w:val="00194022"/>
    <w:rsid w:val="0019431B"/>
    <w:rsid w:val="00194681"/>
    <w:rsid w:val="0019468C"/>
    <w:rsid w:val="00194DC9"/>
    <w:rsid w:val="001951CE"/>
    <w:rsid w:val="0019533C"/>
    <w:rsid w:val="00195492"/>
    <w:rsid w:val="0019599F"/>
    <w:rsid w:val="001966CD"/>
    <w:rsid w:val="00196FE3"/>
    <w:rsid w:val="001970AF"/>
    <w:rsid w:val="001973DD"/>
    <w:rsid w:val="00197D6F"/>
    <w:rsid w:val="00197DFF"/>
    <w:rsid w:val="001A02C9"/>
    <w:rsid w:val="001A0449"/>
    <w:rsid w:val="001A0A19"/>
    <w:rsid w:val="001A0A98"/>
    <w:rsid w:val="001A0BD5"/>
    <w:rsid w:val="001A0F27"/>
    <w:rsid w:val="001A0F7E"/>
    <w:rsid w:val="001A130D"/>
    <w:rsid w:val="001A1471"/>
    <w:rsid w:val="001A1C65"/>
    <w:rsid w:val="001A1DD2"/>
    <w:rsid w:val="001A2376"/>
    <w:rsid w:val="001A2422"/>
    <w:rsid w:val="001A30CD"/>
    <w:rsid w:val="001A3475"/>
    <w:rsid w:val="001A34E6"/>
    <w:rsid w:val="001A35FE"/>
    <w:rsid w:val="001A3CBB"/>
    <w:rsid w:val="001A3F3F"/>
    <w:rsid w:val="001A408B"/>
    <w:rsid w:val="001A4093"/>
    <w:rsid w:val="001A41BC"/>
    <w:rsid w:val="001A43E2"/>
    <w:rsid w:val="001A4631"/>
    <w:rsid w:val="001A48CC"/>
    <w:rsid w:val="001A4EEB"/>
    <w:rsid w:val="001A4F92"/>
    <w:rsid w:val="001A5A81"/>
    <w:rsid w:val="001A6864"/>
    <w:rsid w:val="001A6D76"/>
    <w:rsid w:val="001A7390"/>
    <w:rsid w:val="001B0355"/>
    <w:rsid w:val="001B0408"/>
    <w:rsid w:val="001B0949"/>
    <w:rsid w:val="001B0ED5"/>
    <w:rsid w:val="001B1142"/>
    <w:rsid w:val="001B116F"/>
    <w:rsid w:val="001B1B8E"/>
    <w:rsid w:val="001B1C54"/>
    <w:rsid w:val="001B1C61"/>
    <w:rsid w:val="001B21C5"/>
    <w:rsid w:val="001B25EA"/>
    <w:rsid w:val="001B2C7F"/>
    <w:rsid w:val="001B349E"/>
    <w:rsid w:val="001B3C1D"/>
    <w:rsid w:val="001B3CC7"/>
    <w:rsid w:val="001B3D98"/>
    <w:rsid w:val="001B4AD1"/>
    <w:rsid w:val="001B4E46"/>
    <w:rsid w:val="001B55CD"/>
    <w:rsid w:val="001B5654"/>
    <w:rsid w:val="001B6072"/>
    <w:rsid w:val="001B62B6"/>
    <w:rsid w:val="001B676E"/>
    <w:rsid w:val="001B69D8"/>
    <w:rsid w:val="001B6ACF"/>
    <w:rsid w:val="001B6B3E"/>
    <w:rsid w:val="001B6CD2"/>
    <w:rsid w:val="001B77AC"/>
    <w:rsid w:val="001B7C50"/>
    <w:rsid w:val="001C0409"/>
    <w:rsid w:val="001C09B8"/>
    <w:rsid w:val="001C0C6F"/>
    <w:rsid w:val="001C0CDC"/>
    <w:rsid w:val="001C0D5E"/>
    <w:rsid w:val="001C11B4"/>
    <w:rsid w:val="001C1756"/>
    <w:rsid w:val="001C20FC"/>
    <w:rsid w:val="001C2374"/>
    <w:rsid w:val="001C258A"/>
    <w:rsid w:val="001C2A41"/>
    <w:rsid w:val="001C2D0F"/>
    <w:rsid w:val="001C2D41"/>
    <w:rsid w:val="001C3006"/>
    <w:rsid w:val="001C3A02"/>
    <w:rsid w:val="001C3D61"/>
    <w:rsid w:val="001C3E4C"/>
    <w:rsid w:val="001C3F63"/>
    <w:rsid w:val="001C42BD"/>
    <w:rsid w:val="001C5074"/>
    <w:rsid w:val="001C50F8"/>
    <w:rsid w:val="001C5856"/>
    <w:rsid w:val="001C5B65"/>
    <w:rsid w:val="001C5B99"/>
    <w:rsid w:val="001C7021"/>
    <w:rsid w:val="001C7264"/>
    <w:rsid w:val="001C735C"/>
    <w:rsid w:val="001C759D"/>
    <w:rsid w:val="001C769C"/>
    <w:rsid w:val="001C7BD2"/>
    <w:rsid w:val="001C7E6E"/>
    <w:rsid w:val="001D0045"/>
    <w:rsid w:val="001D00CE"/>
    <w:rsid w:val="001D012B"/>
    <w:rsid w:val="001D138B"/>
    <w:rsid w:val="001D154C"/>
    <w:rsid w:val="001D2105"/>
    <w:rsid w:val="001D24A5"/>
    <w:rsid w:val="001D2803"/>
    <w:rsid w:val="001D2C04"/>
    <w:rsid w:val="001D2C10"/>
    <w:rsid w:val="001D2C79"/>
    <w:rsid w:val="001D2E92"/>
    <w:rsid w:val="001D34E7"/>
    <w:rsid w:val="001D3597"/>
    <w:rsid w:val="001D3A43"/>
    <w:rsid w:val="001D3C64"/>
    <w:rsid w:val="001D3D63"/>
    <w:rsid w:val="001D4342"/>
    <w:rsid w:val="001D43F2"/>
    <w:rsid w:val="001D4A6A"/>
    <w:rsid w:val="001D4DF1"/>
    <w:rsid w:val="001D586A"/>
    <w:rsid w:val="001D5C22"/>
    <w:rsid w:val="001D5D35"/>
    <w:rsid w:val="001D64AF"/>
    <w:rsid w:val="001D64D8"/>
    <w:rsid w:val="001D66BA"/>
    <w:rsid w:val="001D6E31"/>
    <w:rsid w:val="001D70E2"/>
    <w:rsid w:val="001D7128"/>
    <w:rsid w:val="001D71CB"/>
    <w:rsid w:val="001D7216"/>
    <w:rsid w:val="001D7641"/>
    <w:rsid w:val="001D788F"/>
    <w:rsid w:val="001D7C05"/>
    <w:rsid w:val="001D7DDA"/>
    <w:rsid w:val="001E023C"/>
    <w:rsid w:val="001E0241"/>
    <w:rsid w:val="001E02FA"/>
    <w:rsid w:val="001E09DF"/>
    <w:rsid w:val="001E0F77"/>
    <w:rsid w:val="001E1832"/>
    <w:rsid w:val="001E1D5F"/>
    <w:rsid w:val="001E1F47"/>
    <w:rsid w:val="001E22F7"/>
    <w:rsid w:val="001E293C"/>
    <w:rsid w:val="001E2A94"/>
    <w:rsid w:val="001E2B2B"/>
    <w:rsid w:val="001E30BB"/>
    <w:rsid w:val="001E320D"/>
    <w:rsid w:val="001E323A"/>
    <w:rsid w:val="001E3789"/>
    <w:rsid w:val="001E3A0E"/>
    <w:rsid w:val="001E452E"/>
    <w:rsid w:val="001E48B5"/>
    <w:rsid w:val="001E49B9"/>
    <w:rsid w:val="001E5275"/>
    <w:rsid w:val="001E5281"/>
    <w:rsid w:val="001E5314"/>
    <w:rsid w:val="001E5400"/>
    <w:rsid w:val="001E5417"/>
    <w:rsid w:val="001E5799"/>
    <w:rsid w:val="001E58E6"/>
    <w:rsid w:val="001E5947"/>
    <w:rsid w:val="001E5ACF"/>
    <w:rsid w:val="001E5EEB"/>
    <w:rsid w:val="001E628E"/>
    <w:rsid w:val="001E6350"/>
    <w:rsid w:val="001E675C"/>
    <w:rsid w:val="001E6820"/>
    <w:rsid w:val="001E6896"/>
    <w:rsid w:val="001E6A8F"/>
    <w:rsid w:val="001E6BE5"/>
    <w:rsid w:val="001E7528"/>
    <w:rsid w:val="001E7ABD"/>
    <w:rsid w:val="001E7BA0"/>
    <w:rsid w:val="001E7CB7"/>
    <w:rsid w:val="001E7DDB"/>
    <w:rsid w:val="001F0071"/>
    <w:rsid w:val="001F00A1"/>
    <w:rsid w:val="001F0136"/>
    <w:rsid w:val="001F0575"/>
    <w:rsid w:val="001F07B8"/>
    <w:rsid w:val="001F0917"/>
    <w:rsid w:val="001F0AAE"/>
    <w:rsid w:val="001F0B69"/>
    <w:rsid w:val="001F0C0A"/>
    <w:rsid w:val="001F0E44"/>
    <w:rsid w:val="001F13A4"/>
    <w:rsid w:val="001F140E"/>
    <w:rsid w:val="001F1A14"/>
    <w:rsid w:val="001F1CC2"/>
    <w:rsid w:val="001F1E58"/>
    <w:rsid w:val="001F218E"/>
    <w:rsid w:val="001F21D5"/>
    <w:rsid w:val="001F238F"/>
    <w:rsid w:val="001F28C8"/>
    <w:rsid w:val="001F2B28"/>
    <w:rsid w:val="001F3B0C"/>
    <w:rsid w:val="001F3E61"/>
    <w:rsid w:val="001F5197"/>
    <w:rsid w:val="001F51D8"/>
    <w:rsid w:val="001F5381"/>
    <w:rsid w:val="001F5396"/>
    <w:rsid w:val="001F5803"/>
    <w:rsid w:val="001F583E"/>
    <w:rsid w:val="001F5C66"/>
    <w:rsid w:val="001F5E12"/>
    <w:rsid w:val="001F5F63"/>
    <w:rsid w:val="001F62A3"/>
    <w:rsid w:val="001F68EB"/>
    <w:rsid w:val="001F6A61"/>
    <w:rsid w:val="001F75AA"/>
    <w:rsid w:val="001F7A59"/>
    <w:rsid w:val="00200409"/>
    <w:rsid w:val="002005DF"/>
    <w:rsid w:val="002011BB"/>
    <w:rsid w:val="00201453"/>
    <w:rsid w:val="002015C2"/>
    <w:rsid w:val="002016D3"/>
    <w:rsid w:val="00201A36"/>
    <w:rsid w:val="00201DF7"/>
    <w:rsid w:val="002020C2"/>
    <w:rsid w:val="002027A9"/>
    <w:rsid w:val="00203CCE"/>
    <w:rsid w:val="00203E70"/>
    <w:rsid w:val="0020401A"/>
    <w:rsid w:val="002040B1"/>
    <w:rsid w:val="00204419"/>
    <w:rsid w:val="00204B60"/>
    <w:rsid w:val="00204ED5"/>
    <w:rsid w:val="002053ED"/>
    <w:rsid w:val="00205A2D"/>
    <w:rsid w:val="00205AF1"/>
    <w:rsid w:val="00205D9C"/>
    <w:rsid w:val="0020616E"/>
    <w:rsid w:val="00206659"/>
    <w:rsid w:val="002066B5"/>
    <w:rsid w:val="00206A2F"/>
    <w:rsid w:val="00206B6F"/>
    <w:rsid w:val="00207546"/>
    <w:rsid w:val="00207A17"/>
    <w:rsid w:val="00207BD7"/>
    <w:rsid w:val="002107F7"/>
    <w:rsid w:val="002109E9"/>
    <w:rsid w:val="00210A00"/>
    <w:rsid w:val="00210A70"/>
    <w:rsid w:val="00210B6F"/>
    <w:rsid w:val="0021153D"/>
    <w:rsid w:val="002122F0"/>
    <w:rsid w:val="00213031"/>
    <w:rsid w:val="00213247"/>
    <w:rsid w:val="0021348E"/>
    <w:rsid w:val="00213808"/>
    <w:rsid w:val="0021383C"/>
    <w:rsid w:val="00213A50"/>
    <w:rsid w:val="00213B20"/>
    <w:rsid w:val="00214280"/>
    <w:rsid w:val="00214C59"/>
    <w:rsid w:val="00214E34"/>
    <w:rsid w:val="002153A8"/>
    <w:rsid w:val="00215520"/>
    <w:rsid w:val="00215689"/>
    <w:rsid w:val="002158E8"/>
    <w:rsid w:val="00215E60"/>
    <w:rsid w:val="00215F11"/>
    <w:rsid w:val="00215F16"/>
    <w:rsid w:val="00216117"/>
    <w:rsid w:val="002163D4"/>
    <w:rsid w:val="002164ED"/>
    <w:rsid w:val="00217298"/>
    <w:rsid w:val="0021743B"/>
    <w:rsid w:val="002200FA"/>
    <w:rsid w:val="00220EF0"/>
    <w:rsid w:val="0022119F"/>
    <w:rsid w:val="002212DB"/>
    <w:rsid w:val="002214DE"/>
    <w:rsid w:val="002214E5"/>
    <w:rsid w:val="00221709"/>
    <w:rsid w:val="00221E34"/>
    <w:rsid w:val="00221F81"/>
    <w:rsid w:val="00222127"/>
    <w:rsid w:val="0022254B"/>
    <w:rsid w:val="00222CEC"/>
    <w:rsid w:val="00222E59"/>
    <w:rsid w:val="00223069"/>
    <w:rsid w:val="002230FC"/>
    <w:rsid w:val="0022326A"/>
    <w:rsid w:val="002233B8"/>
    <w:rsid w:val="00224112"/>
    <w:rsid w:val="00224AEC"/>
    <w:rsid w:val="00224EB8"/>
    <w:rsid w:val="0022513B"/>
    <w:rsid w:val="002251BF"/>
    <w:rsid w:val="00225572"/>
    <w:rsid w:val="002257FB"/>
    <w:rsid w:val="00226167"/>
    <w:rsid w:val="002264BF"/>
    <w:rsid w:val="0022653E"/>
    <w:rsid w:val="00226764"/>
    <w:rsid w:val="00226B19"/>
    <w:rsid w:val="00226D0E"/>
    <w:rsid w:val="002270DA"/>
    <w:rsid w:val="00227BD4"/>
    <w:rsid w:val="00227C95"/>
    <w:rsid w:val="0023019D"/>
    <w:rsid w:val="0023126B"/>
    <w:rsid w:val="00232096"/>
    <w:rsid w:val="00232933"/>
    <w:rsid w:val="00232989"/>
    <w:rsid w:val="00232A3C"/>
    <w:rsid w:val="00232B28"/>
    <w:rsid w:val="00232BA1"/>
    <w:rsid w:val="002332E5"/>
    <w:rsid w:val="0023349E"/>
    <w:rsid w:val="0023387D"/>
    <w:rsid w:val="00233B89"/>
    <w:rsid w:val="00234056"/>
    <w:rsid w:val="00234955"/>
    <w:rsid w:val="002351CD"/>
    <w:rsid w:val="002358C5"/>
    <w:rsid w:val="0023592E"/>
    <w:rsid w:val="0023657B"/>
    <w:rsid w:val="00236978"/>
    <w:rsid w:val="00236ED7"/>
    <w:rsid w:val="00237226"/>
    <w:rsid w:val="00237591"/>
    <w:rsid w:val="00237B2B"/>
    <w:rsid w:val="00237D59"/>
    <w:rsid w:val="00237D7A"/>
    <w:rsid w:val="00237E5C"/>
    <w:rsid w:val="00240034"/>
    <w:rsid w:val="0024019A"/>
    <w:rsid w:val="002401D9"/>
    <w:rsid w:val="002404D2"/>
    <w:rsid w:val="00240602"/>
    <w:rsid w:val="00240E3C"/>
    <w:rsid w:val="002412CE"/>
    <w:rsid w:val="00241E81"/>
    <w:rsid w:val="002422EF"/>
    <w:rsid w:val="002423E0"/>
    <w:rsid w:val="00242407"/>
    <w:rsid w:val="00242494"/>
    <w:rsid w:val="0024287D"/>
    <w:rsid w:val="002428CA"/>
    <w:rsid w:val="0024318A"/>
    <w:rsid w:val="002431DB"/>
    <w:rsid w:val="002433C2"/>
    <w:rsid w:val="00243529"/>
    <w:rsid w:val="00243A10"/>
    <w:rsid w:val="00243B06"/>
    <w:rsid w:val="00243B8D"/>
    <w:rsid w:val="002443AC"/>
    <w:rsid w:val="00244A3D"/>
    <w:rsid w:val="00244BAE"/>
    <w:rsid w:val="002453D4"/>
    <w:rsid w:val="002465AC"/>
    <w:rsid w:val="00246687"/>
    <w:rsid w:val="00246871"/>
    <w:rsid w:val="00246C0A"/>
    <w:rsid w:val="002474FB"/>
    <w:rsid w:val="0024791B"/>
    <w:rsid w:val="002479D5"/>
    <w:rsid w:val="00247C91"/>
    <w:rsid w:val="00247E07"/>
    <w:rsid w:val="0025056C"/>
    <w:rsid w:val="002506E1"/>
    <w:rsid w:val="002507E2"/>
    <w:rsid w:val="00250A1D"/>
    <w:rsid w:val="00251284"/>
    <w:rsid w:val="00251F40"/>
    <w:rsid w:val="002524BF"/>
    <w:rsid w:val="002527BF"/>
    <w:rsid w:val="002527C1"/>
    <w:rsid w:val="00252B7F"/>
    <w:rsid w:val="00252C6E"/>
    <w:rsid w:val="00253001"/>
    <w:rsid w:val="002532F8"/>
    <w:rsid w:val="0025352E"/>
    <w:rsid w:val="00253936"/>
    <w:rsid w:val="00253D99"/>
    <w:rsid w:val="00253F63"/>
    <w:rsid w:val="00254220"/>
    <w:rsid w:val="00254407"/>
    <w:rsid w:val="00254B6F"/>
    <w:rsid w:val="00254DD0"/>
    <w:rsid w:val="002552D1"/>
    <w:rsid w:val="002554CB"/>
    <w:rsid w:val="0025553A"/>
    <w:rsid w:val="0025587D"/>
    <w:rsid w:val="0025596B"/>
    <w:rsid w:val="00255B0C"/>
    <w:rsid w:val="002567B9"/>
    <w:rsid w:val="002567C5"/>
    <w:rsid w:val="002569C7"/>
    <w:rsid w:val="00256F22"/>
    <w:rsid w:val="00256F91"/>
    <w:rsid w:val="0025703B"/>
    <w:rsid w:val="0025704F"/>
    <w:rsid w:val="0025766C"/>
    <w:rsid w:val="002579A7"/>
    <w:rsid w:val="00257AB4"/>
    <w:rsid w:val="002601F1"/>
    <w:rsid w:val="00260657"/>
    <w:rsid w:val="0026095B"/>
    <w:rsid w:val="00260C6B"/>
    <w:rsid w:val="00261452"/>
    <w:rsid w:val="002619B4"/>
    <w:rsid w:val="00261EAB"/>
    <w:rsid w:val="00262E78"/>
    <w:rsid w:val="00263100"/>
    <w:rsid w:val="00263B72"/>
    <w:rsid w:val="00264379"/>
    <w:rsid w:val="002644F7"/>
    <w:rsid w:val="002645F6"/>
    <w:rsid w:val="00264B77"/>
    <w:rsid w:val="00264C05"/>
    <w:rsid w:val="00265B03"/>
    <w:rsid w:val="00265B49"/>
    <w:rsid w:val="00265F2E"/>
    <w:rsid w:val="00266A74"/>
    <w:rsid w:val="00266B22"/>
    <w:rsid w:val="00266F56"/>
    <w:rsid w:val="00266F85"/>
    <w:rsid w:val="002671DF"/>
    <w:rsid w:val="0026795B"/>
    <w:rsid w:val="00267C04"/>
    <w:rsid w:val="00270122"/>
    <w:rsid w:val="00270220"/>
    <w:rsid w:val="002706CC"/>
    <w:rsid w:val="00270CAA"/>
    <w:rsid w:val="00270DC5"/>
    <w:rsid w:val="002710AF"/>
    <w:rsid w:val="0027111C"/>
    <w:rsid w:val="002713F6"/>
    <w:rsid w:val="002719B4"/>
    <w:rsid w:val="0027258F"/>
    <w:rsid w:val="00272708"/>
    <w:rsid w:val="00272C16"/>
    <w:rsid w:val="002732E0"/>
    <w:rsid w:val="00273516"/>
    <w:rsid w:val="0027444F"/>
    <w:rsid w:val="00274E6A"/>
    <w:rsid w:val="002750A0"/>
    <w:rsid w:val="0027589D"/>
    <w:rsid w:val="00276837"/>
    <w:rsid w:val="00276F10"/>
    <w:rsid w:val="0027764E"/>
    <w:rsid w:val="00277911"/>
    <w:rsid w:val="00277C6F"/>
    <w:rsid w:val="00280BAB"/>
    <w:rsid w:val="00280F35"/>
    <w:rsid w:val="00281111"/>
    <w:rsid w:val="0028124F"/>
    <w:rsid w:val="00281714"/>
    <w:rsid w:val="00281DAC"/>
    <w:rsid w:val="00281ED6"/>
    <w:rsid w:val="00281FB1"/>
    <w:rsid w:val="002822A0"/>
    <w:rsid w:val="002826E2"/>
    <w:rsid w:val="002827CC"/>
    <w:rsid w:val="00282B85"/>
    <w:rsid w:val="002833A5"/>
    <w:rsid w:val="002837A9"/>
    <w:rsid w:val="002837AC"/>
    <w:rsid w:val="00283B35"/>
    <w:rsid w:val="002840D9"/>
    <w:rsid w:val="002841C0"/>
    <w:rsid w:val="00284553"/>
    <w:rsid w:val="00284D43"/>
    <w:rsid w:val="0028636B"/>
    <w:rsid w:val="0028672B"/>
    <w:rsid w:val="00286899"/>
    <w:rsid w:val="00286AE5"/>
    <w:rsid w:val="00286E09"/>
    <w:rsid w:val="0028701A"/>
    <w:rsid w:val="00287030"/>
    <w:rsid w:val="002870FE"/>
    <w:rsid w:val="00287790"/>
    <w:rsid w:val="00287A89"/>
    <w:rsid w:val="00290162"/>
    <w:rsid w:val="00290B11"/>
    <w:rsid w:val="00291614"/>
    <w:rsid w:val="00291E3C"/>
    <w:rsid w:val="00291F28"/>
    <w:rsid w:val="002924B8"/>
    <w:rsid w:val="002929E8"/>
    <w:rsid w:val="00293100"/>
    <w:rsid w:val="002932E0"/>
    <w:rsid w:val="0029361D"/>
    <w:rsid w:val="002937D6"/>
    <w:rsid w:val="00293AE6"/>
    <w:rsid w:val="00293F48"/>
    <w:rsid w:val="00294968"/>
    <w:rsid w:val="00294FE1"/>
    <w:rsid w:val="0029511E"/>
    <w:rsid w:val="002951D5"/>
    <w:rsid w:val="00295DDD"/>
    <w:rsid w:val="002961AC"/>
    <w:rsid w:val="00296258"/>
    <w:rsid w:val="00296B0E"/>
    <w:rsid w:val="00296C33"/>
    <w:rsid w:val="00296FF8"/>
    <w:rsid w:val="00297596"/>
    <w:rsid w:val="002975C8"/>
    <w:rsid w:val="002979A1"/>
    <w:rsid w:val="002A00DB"/>
    <w:rsid w:val="002A01E5"/>
    <w:rsid w:val="002A0344"/>
    <w:rsid w:val="002A04DC"/>
    <w:rsid w:val="002A07DB"/>
    <w:rsid w:val="002A0A4E"/>
    <w:rsid w:val="002A0A97"/>
    <w:rsid w:val="002A0C24"/>
    <w:rsid w:val="002A0F30"/>
    <w:rsid w:val="002A10A6"/>
    <w:rsid w:val="002A16AE"/>
    <w:rsid w:val="002A17B8"/>
    <w:rsid w:val="002A183C"/>
    <w:rsid w:val="002A1934"/>
    <w:rsid w:val="002A227B"/>
    <w:rsid w:val="002A2379"/>
    <w:rsid w:val="002A2422"/>
    <w:rsid w:val="002A302C"/>
    <w:rsid w:val="002A382A"/>
    <w:rsid w:val="002A38F8"/>
    <w:rsid w:val="002A3CA3"/>
    <w:rsid w:val="002A3CB6"/>
    <w:rsid w:val="002A3D18"/>
    <w:rsid w:val="002A3DDE"/>
    <w:rsid w:val="002A426C"/>
    <w:rsid w:val="002A4437"/>
    <w:rsid w:val="002A499C"/>
    <w:rsid w:val="002A547B"/>
    <w:rsid w:val="002A5997"/>
    <w:rsid w:val="002A5EEB"/>
    <w:rsid w:val="002A637B"/>
    <w:rsid w:val="002A63B2"/>
    <w:rsid w:val="002A6EF9"/>
    <w:rsid w:val="002A75E2"/>
    <w:rsid w:val="002A7AEA"/>
    <w:rsid w:val="002B01A5"/>
    <w:rsid w:val="002B0D89"/>
    <w:rsid w:val="002B0D95"/>
    <w:rsid w:val="002B1246"/>
    <w:rsid w:val="002B1331"/>
    <w:rsid w:val="002B1403"/>
    <w:rsid w:val="002B1885"/>
    <w:rsid w:val="002B1ADE"/>
    <w:rsid w:val="002B1F77"/>
    <w:rsid w:val="002B20CC"/>
    <w:rsid w:val="002B26F7"/>
    <w:rsid w:val="002B2804"/>
    <w:rsid w:val="002B28B6"/>
    <w:rsid w:val="002B28D7"/>
    <w:rsid w:val="002B2EDC"/>
    <w:rsid w:val="002B325B"/>
    <w:rsid w:val="002B3331"/>
    <w:rsid w:val="002B3965"/>
    <w:rsid w:val="002B4186"/>
    <w:rsid w:val="002B4824"/>
    <w:rsid w:val="002B49FA"/>
    <w:rsid w:val="002B536E"/>
    <w:rsid w:val="002B57A3"/>
    <w:rsid w:val="002B5F5D"/>
    <w:rsid w:val="002B6244"/>
    <w:rsid w:val="002B69C5"/>
    <w:rsid w:val="002B6AA1"/>
    <w:rsid w:val="002B6CDC"/>
    <w:rsid w:val="002B71B2"/>
    <w:rsid w:val="002B7464"/>
    <w:rsid w:val="002B7EE0"/>
    <w:rsid w:val="002C0199"/>
    <w:rsid w:val="002C01A4"/>
    <w:rsid w:val="002C0CC6"/>
    <w:rsid w:val="002C0D68"/>
    <w:rsid w:val="002C0E0B"/>
    <w:rsid w:val="002C0FDA"/>
    <w:rsid w:val="002C1A39"/>
    <w:rsid w:val="002C2328"/>
    <w:rsid w:val="002C241A"/>
    <w:rsid w:val="002C2D2E"/>
    <w:rsid w:val="002C2E1E"/>
    <w:rsid w:val="002C3204"/>
    <w:rsid w:val="002C35C8"/>
    <w:rsid w:val="002C3919"/>
    <w:rsid w:val="002C3B60"/>
    <w:rsid w:val="002C3D0E"/>
    <w:rsid w:val="002C3DC6"/>
    <w:rsid w:val="002C40D0"/>
    <w:rsid w:val="002C412F"/>
    <w:rsid w:val="002C5679"/>
    <w:rsid w:val="002C6362"/>
    <w:rsid w:val="002C6398"/>
    <w:rsid w:val="002C68B3"/>
    <w:rsid w:val="002C6D39"/>
    <w:rsid w:val="002C7649"/>
    <w:rsid w:val="002D00D8"/>
    <w:rsid w:val="002D00F5"/>
    <w:rsid w:val="002D0945"/>
    <w:rsid w:val="002D0D60"/>
    <w:rsid w:val="002D1273"/>
    <w:rsid w:val="002D1ACB"/>
    <w:rsid w:val="002D244E"/>
    <w:rsid w:val="002D25AD"/>
    <w:rsid w:val="002D3257"/>
    <w:rsid w:val="002D348A"/>
    <w:rsid w:val="002D36E6"/>
    <w:rsid w:val="002D3C49"/>
    <w:rsid w:val="002D3C8E"/>
    <w:rsid w:val="002D3E29"/>
    <w:rsid w:val="002D4D40"/>
    <w:rsid w:val="002D4FBF"/>
    <w:rsid w:val="002D506C"/>
    <w:rsid w:val="002D516C"/>
    <w:rsid w:val="002D562D"/>
    <w:rsid w:val="002D5846"/>
    <w:rsid w:val="002D58E9"/>
    <w:rsid w:val="002D5D85"/>
    <w:rsid w:val="002D61F1"/>
    <w:rsid w:val="002D68F7"/>
    <w:rsid w:val="002D6F08"/>
    <w:rsid w:val="002D738F"/>
    <w:rsid w:val="002D7390"/>
    <w:rsid w:val="002D7D71"/>
    <w:rsid w:val="002E0399"/>
    <w:rsid w:val="002E08E4"/>
    <w:rsid w:val="002E09AF"/>
    <w:rsid w:val="002E15E1"/>
    <w:rsid w:val="002E1A53"/>
    <w:rsid w:val="002E2575"/>
    <w:rsid w:val="002E26AA"/>
    <w:rsid w:val="002E26BE"/>
    <w:rsid w:val="002E2CDA"/>
    <w:rsid w:val="002E2DD4"/>
    <w:rsid w:val="002E323F"/>
    <w:rsid w:val="002E3406"/>
    <w:rsid w:val="002E3E0D"/>
    <w:rsid w:val="002E463C"/>
    <w:rsid w:val="002E4909"/>
    <w:rsid w:val="002E4BF8"/>
    <w:rsid w:val="002E5117"/>
    <w:rsid w:val="002E5187"/>
    <w:rsid w:val="002E5BF1"/>
    <w:rsid w:val="002E6552"/>
    <w:rsid w:val="002E668F"/>
    <w:rsid w:val="002E6816"/>
    <w:rsid w:val="002E7197"/>
    <w:rsid w:val="002E733B"/>
    <w:rsid w:val="002E7376"/>
    <w:rsid w:val="002E794F"/>
    <w:rsid w:val="002E7A46"/>
    <w:rsid w:val="002E7B70"/>
    <w:rsid w:val="002E7E34"/>
    <w:rsid w:val="002F0AFB"/>
    <w:rsid w:val="002F0F49"/>
    <w:rsid w:val="002F119C"/>
    <w:rsid w:val="002F11EB"/>
    <w:rsid w:val="002F1DF6"/>
    <w:rsid w:val="002F1E30"/>
    <w:rsid w:val="002F1F6E"/>
    <w:rsid w:val="002F1FCB"/>
    <w:rsid w:val="002F2361"/>
    <w:rsid w:val="002F26C6"/>
    <w:rsid w:val="002F2917"/>
    <w:rsid w:val="002F2AA4"/>
    <w:rsid w:val="002F2BF4"/>
    <w:rsid w:val="002F3372"/>
    <w:rsid w:val="002F3440"/>
    <w:rsid w:val="002F3453"/>
    <w:rsid w:val="002F372F"/>
    <w:rsid w:val="002F398F"/>
    <w:rsid w:val="002F3CA1"/>
    <w:rsid w:val="002F3E52"/>
    <w:rsid w:val="002F414C"/>
    <w:rsid w:val="002F4219"/>
    <w:rsid w:val="002F433D"/>
    <w:rsid w:val="002F4B69"/>
    <w:rsid w:val="002F5573"/>
    <w:rsid w:val="002F5639"/>
    <w:rsid w:val="002F5869"/>
    <w:rsid w:val="002F5B2F"/>
    <w:rsid w:val="002F5C78"/>
    <w:rsid w:val="002F6940"/>
    <w:rsid w:val="002F7162"/>
    <w:rsid w:val="002F747F"/>
    <w:rsid w:val="003001AA"/>
    <w:rsid w:val="0030148D"/>
    <w:rsid w:val="00301645"/>
    <w:rsid w:val="00302205"/>
    <w:rsid w:val="00302408"/>
    <w:rsid w:val="00302416"/>
    <w:rsid w:val="003024CA"/>
    <w:rsid w:val="003029AE"/>
    <w:rsid w:val="00302AD3"/>
    <w:rsid w:val="0030341A"/>
    <w:rsid w:val="003034AA"/>
    <w:rsid w:val="003036E5"/>
    <w:rsid w:val="00303872"/>
    <w:rsid w:val="003039FD"/>
    <w:rsid w:val="00303C36"/>
    <w:rsid w:val="00303F3E"/>
    <w:rsid w:val="0030401E"/>
    <w:rsid w:val="003046BE"/>
    <w:rsid w:val="00304E87"/>
    <w:rsid w:val="00305A12"/>
    <w:rsid w:val="00305D93"/>
    <w:rsid w:val="00306506"/>
    <w:rsid w:val="0030658E"/>
    <w:rsid w:val="00306D2E"/>
    <w:rsid w:val="0030741B"/>
    <w:rsid w:val="00307488"/>
    <w:rsid w:val="003077B0"/>
    <w:rsid w:val="003077D9"/>
    <w:rsid w:val="00310397"/>
    <w:rsid w:val="00310831"/>
    <w:rsid w:val="00310A59"/>
    <w:rsid w:val="00310B94"/>
    <w:rsid w:val="00310EE7"/>
    <w:rsid w:val="00311030"/>
    <w:rsid w:val="00311293"/>
    <w:rsid w:val="00312161"/>
    <w:rsid w:val="00312479"/>
    <w:rsid w:val="0031251B"/>
    <w:rsid w:val="00312549"/>
    <w:rsid w:val="00312814"/>
    <w:rsid w:val="003129A0"/>
    <w:rsid w:val="003137E0"/>
    <w:rsid w:val="00313A24"/>
    <w:rsid w:val="00313B7E"/>
    <w:rsid w:val="00315189"/>
    <w:rsid w:val="0031559F"/>
    <w:rsid w:val="00315909"/>
    <w:rsid w:val="00315BF0"/>
    <w:rsid w:val="00315C86"/>
    <w:rsid w:val="00315D6E"/>
    <w:rsid w:val="00315E25"/>
    <w:rsid w:val="00315E6B"/>
    <w:rsid w:val="00316573"/>
    <w:rsid w:val="003165D3"/>
    <w:rsid w:val="00316FC2"/>
    <w:rsid w:val="00317684"/>
    <w:rsid w:val="00320177"/>
    <w:rsid w:val="003201F2"/>
    <w:rsid w:val="00320541"/>
    <w:rsid w:val="00320609"/>
    <w:rsid w:val="0032062E"/>
    <w:rsid w:val="00320ED1"/>
    <w:rsid w:val="0032129F"/>
    <w:rsid w:val="0032247F"/>
    <w:rsid w:val="0032250D"/>
    <w:rsid w:val="0032264E"/>
    <w:rsid w:val="003226C0"/>
    <w:rsid w:val="003228E6"/>
    <w:rsid w:val="00323661"/>
    <w:rsid w:val="0032367B"/>
    <w:rsid w:val="00323A4C"/>
    <w:rsid w:val="0032403A"/>
    <w:rsid w:val="003247CE"/>
    <w:rsid w:val="00324A25"/>
    <w:rsid w:val="00324D5A"/>
    <w:rsid w:val="00324E74"/>
    <w:rsid w:val="0032522D"/>
    <w:rsid w:val="00325559"/>
    <w:rsid w:val="003256B2"/>
    <w:rsid w:val="00325D04"/>
    <w:rsid w:val="00325E64"/>
    <w:rsid w:val="00326210"/>
    <w:rsid w:val="00326440"/>
    <w:rsid w:val="003267F1"/>
    <w:rsid w:val="00326BFA"/>
    <w:rsid w:val="00327140"/>
    <w:rsid w:val="00327251"/>
    <w:rsid w:val="003275B3"/>
    <w:rsid w:val="003277A8"/>
    <w:rsid w:val="00327836"/>
    <w:rsid w:val="00327843"/>
    <w:rsid w:val="00327DEF"/>
    <w:rsid w:val="00327E44"/>
    <w:rsid w:val="003304B4"/>
    <w:rsid w:val="00330708"/>
    <w:rsid w:val="003307FF"/>
    <w:rsid w:val="00330C90"/>
    <w:rsid w:val="00330EE9"/>
    <w:rsid w:val="0033145F"/>
    <w:rsid w:val="00331A0B"/>
    <w:rsid w:val="00331FC6"/>
    <w:rsid w:val="0033273F"/>
    <w:rsid w:val="00332FFE"/>
    <w:rsid w:val="0033367C"/>
    <w:rsid w:val="00333924"/>
    <w:rsid w:val="00333D2E"/>
    <w:rsid w:val="00334317"/>
    <w:rsid w:val="00334900"/>
    <w:rsid w:val="00334B56"/>
    <w:rsid w:val="00334E64"/>
    <w:rsid w:val="0033558C"/>
    <w:rsid w:val="003358AD"/>
    <w:rsid w:val="00335A9F"/>
    <w:rsid w:val="00335B33"/>
    <w:rsid w:val="00335BB6"/>
    <w:rsid w:val="00335D19"/>
    <w:rsid w:val="00336385"/>
    <w:rsid w:val="00336A67"/>
    <w:rsid w:val="00336FAA"/>
    <w:rsid w:val="003371EC"/>
    <w:rsid w:val="003373E6"/>
    <w:rsid w:val="00337457"/>
    <w:rsid w:val="00337597"/>
    <w:rsid w:val="00337C6F"/>
    <w:rsid w:val="003405D9"/>
    <w:rsid w:val="00341510"/>
    <w:rsid w:val="00341CC7"/>
    <w:rsid w:val="00341DCB"/>
    <w:rsid w:val="003420E9"/>
    <w:rsid w:val="00342126"/>
    <w:rsid w:val="00342822"/>
    <w:rsid w:val="00342AD7"/>
    <w:rsid w:val="00342D40"/>
    <w:rsid w:val="00342DD2"/>
    <w:rsid w:val="00343248"/>
    <w:rsid w:val="00343436"/>
    <w:rsid w:val="0034375C"/>
    <w:rsid w:val="003437FF"/>
    <w:rsid w:val="00343815"/>
    <w:rsid w:val="00343E82"/>
    <w:rsid w:val="00344397"/>
    <w:rsid w:val="00344450"/>
    <w:rsid w:val="003449AF"/>
    <w:rsid w:val="00345726"/>
    <w:rsid w:val="00345B10"/>
    <w:rsid w:val="00345B12"/>
    <w:rsid w:val="00346A17"/>
    <w:rsid w:val="00346D18"/>
    <w:rsid w:val="00347775"/>
    <w:rsid w:val="00347CD8"/>
    <w:rsid w:val="00347DE4"/>
    <w:rsid w:val="003507CC"/>
    <w:rsid w:val="003508AE"/>
    <w:rsid w:val="00350AD8"/>
    <w:rsid w:val="00350C4D"/>
    <w:rsid w:val="00350E9F"/>
    <w:rsid w:val="0035116A"/>
    <w:rsid w:val="00351235"/>
    <w:rsid w:val="00351521"/>
    <w:rsid w:val="00351730"/>
    <w:rsid w:val="00351C06"/>
    <w:rsid w:val="00351DC5"/>
    <w:rsid w:val="00351F19"/>
    <w:rsid w:val="00351F98"/>
    <w:rsid w:val="00352357"/>
    <w:rsid w:val="00352767"/>
    <w:rsid w:val="003527F4"/>
    <w:rsid w:val="00352C63"/>
    <w:rsid w:val="00352D64"/>
    <w:rsid w:val="00352DE5"/>
    <w:rsid w:val="00352E24"/>
    <w:rsid w:val="00352E85"/>
    <w:rsid w:val="003537DB"/>
    <w:rsid w:val="003540C2"/>
    <w:rsid w:val="0035489D"/>
    <w:rsid w:val="003550F4"/>
    <w:rsid w:val="00355A69"/>
    <w:rsid w:val="0035610E"/>
    <w:rsid w:val="00356149"/>
    <w:rsid w:val="00356196"/>
    <w:rsid w:val="0035658A"/>
    <w:rsid w:val="00356AD9"/>
    <w:rsid w:val="00356CFA"/>
    <w:rsid w:val="003570AE"/>
    <w:rsid w:val="00357CF5"/>
    <w:rsid w:val="0036043D"/>
    <w:rsid w:val="00360632"/>
    <w:rsid w:val="003608FA"/>
    <w:rsid w:val="003609DF"/>
    <w:rsid w:val="00361386"/>
    <w:rsid w:val="003617EC"/>
    <w:rsid w:val="00361AFB"/>
    <w:rsid w:val="003620EE"/>
    <w:rsid w:val="003623BE"/>
    <w:rsid w:val="00362E55"/>
    <w:rsid w:val="00362EF4"/>
    <w:rsid w:val="00363354"/>
    <w:rsid w:val="00363AF3"/>
    <w:rsid w:val="00363BA4"/>
    <w:rsid w:val="00364753"/>
    <w:rsid w:val="003647CC"/>
    <w:rsid w:val="00364AC4"/>
    <w:rsid w:val="00364D3F"/>
    <w:rsid w:val="00364FBD"/>
    <w:rsid w:val="003653D6"/>
    <w:rsid w:val="0036579D"/>
    <w:rsid w:val="00365900"/>
    <w:rsid w:val="00365BCB"/>
    <w:rsid w:val="00365D87"/>
    <w:rsid w:val="0036609E"/>
    <w:rsid w:val="0036660B"/>
    <w:rsid w:val="003671D3"/>
    <w:rsid w:val="00367229"/>
    <w:rsid w:val="003701E4"/>
    <w:rsid w:val="00370BDB"/>
    <w:rsid w:val="00370EDC"/>
    <w:rsid w:val="00371380"/>
    <w:rsid w:val="00371D9E"/>
    <w:rsid w:val="003722E5"/>
    <w:rsid w:val="003724E8"/>
    <w:rsid w:val="0037253F"/>
    <w:rsid w:val="00372E13"/>
    <w:rsid w:val="003736B0"/>
    <w:rsid w:val="0037372E"/>
    <w:rsid w:val="003737F4"/>
    <w:rsid w:val="00373B15"/>
    <w:rsid w:val="00373E81"/>
    <w:rsid w:val="0037453E"/>
    <w:rsid w:val="003751D5"/>
    <w:rsid w:val="00375660"/>
    <w:rsid w:val="0037590A"/>
    <w:rsid w:val="00375E44"/>
    <w:rsid w:val="0037622F"/>
    <w:rsid w:val="00376261"/>
    <w:rsid w:val="00376DF0"/>
    <w:rsid w:val="0037769A"/>
    <w:rsid w:val="00377781"/>
    <w:rsid w:val="00377CEE"/>
    <w:rsid w:val="003803D1"/>
    <w:rsid w:val="0038099E"/>
    <w:rsid w:val="00380BAE"/>
    <w:rsid w:val="00380D5F"/>
    <w:rsid w:val="00380F18"/>
    <w:rsid w:val="0038118A"/>
    <w:rsid w:val="003811F2"/>
    <w:rsid w:val="003813A8"/>
    <w:rsid w:val="00381500"/>
    <w:rsid w:val="0038156B"/>
    <w:rsid w:val="00381902"/>
    <w:rsid w:val="00381BB1"/>
    <w:rsid w:val="00381BF7"/>
    <w:rsid w:val="0038200E"/>
    <w:rsid w:val="00382030"/>
    <w:rsid w:val="003832A7"/>
    <w:rsid w:val="003836EF"/>
    <w:rsid w:val="003837B7"/>
    <w:rsid w:val="0038381F"/>
    <w:rsid w:val="003839EC"/>
    <w:rsid w:val="003840BE"/>
    <w:rsid w:val="00384288"/>
    <w:rsid w:val="003844FC"/>
    <w:rsid w:val="003845B6"/>
    <w:rsid w:val="00384D1B"/>
    <w:rsid w:val="00384F6E"/>
    <w:rsid w:val="003850D5"/>
    <w:rsid w:val="00385516"/>
    <w:rsid w:val="003855C4"/>
    <w:rsid w:val="003858AE"/>
    <w:rsid w:val="003858DE"/>
    <w:rsid w:val="00385A1F"/>
    <w:rsid w:val="00385D71"/>
    <w:rsid w:val="00386B2D"/>
    <w:rsid w:val="00386B51"/>
    <w:rsid w:val="00386C3E"/>
    <w:rsid w:val="00386E4C"/>
    <w:rsid w:val="00387231"/>
    <w:rsid w:val="00387588"/>
    <w:rsid w:val="003876C9"/>
    <w:rsid w:val="00387740"/>
    <w:rsid w:val="00387A14"/>
    <w:rsid w:val="00387B85"/>
    <w:rsid w:val="00387BFF"/>
    <w:rsid w:val="00387FD0"/>
    <w:rsid w:val="00390C28"/>
    <w:rsid w:val="00391283"/>
    <w:rsid w:val="0039186B"/>
    <w:rsid w:val="00391FA0"/>
    <w:rsid w:val="0039210C"/>
    <w:rsid w:val="00392C28"/>
    <w:rsid w:val="00392C6B"/>
    <w:rsid w:val="00393DD9"/>
    <w:rsid w:val="003944DC"/>
    <w:rsid w:val="0039495E"/>
    <w:rsid w:val="00394F4D"/>
    <w:rsid w:val="0039501B"/>
    <w:rsid w:val="003950DD"/>
    <w:rsid w:val="0039513C"/>
    <w:rsid w:val="0039530E"/>
    <w:rsid w:val="00395522"/>
    <w:rsid w:val="003955C0"/>
    <w:rsid w:val="00395C07"/>
    <w:rsid w:val="00395ED4"/>
    <w:rsid w:val="0039602F"/>
    <w:rsid w:val="00396675"/>
    <w:rsid w:val="00396795"/>
    <w:rsid w:val="00396A3D"/>
    <w:rsid w:val="00396EE0"/>
    <w:rsid w:val="00396F7A"/>
    <w:rsid w:val="003978A0"/>
    <w:rsid w:val="00397B63"/>
    <w:rsid w:val="00397E33"/>
    <w:rsid w:val="003A01D3"/>
    <w:rsid w:val="003A03B2"/>
    <w:rsid w:val="003A16A0"/>
    <w:rsid w:val="003A19C1"/>
    <w:rsid w:val="003A1D0A"/>
    <w:rsid w:val="003A1EA1"/>
    <w:rsid w:val="003A200C"/>
    <w:rsid w:val="003A257B"/>
    <w:rsid w:val="003A27D1"/>
    <w:rsid w:val="003A2B5A"/>
    <w:rsid w:val="003A3720"/>
    <w:rsid w:val="003A3E74"/>
    <w:rsid w:val="003A475E"/>
    <w:rsid w:val="003A486B"/>
    <w:rsid w:val="003A4908"/>
    <w:rsid w:val="003A4F06"/>
    <w:rsid w:val="003A53A8"/>
    <w:rsid w:val="003A590C"/>
    <w:rsid w:val="003A5B04"/>
    <w:rsid w:val="003A6654"/>
    <w:rsid w:val="003A6B28"/>
    <w:rsid w:val="003A70A8"/>
    <w:rsid w:val="003A766C"/>
    <w:rsid w:val="003A7E31"/>
    <w:rsid w:val="003B09AA"/>
    <w:rsid w:val="003B1169"/>
    <w:rsid w:val="003B145A"/>
    <w:rsid w:val="003B1866"/>
    <w:rsid w:val="003B1AF1"/>
    <w:rsid w:val="003B1DA4"/>
    <w:rsid w:val="003B218F"/>
    <w:rsid w:val="003B2D3D"/>
    <w:rsid w:val="003B37F2"/>
    <w:rsid w:val="003B39BF"/>
    <w:rsid w:val="003B4AFB"/>
    <w:rsid w:val="003B522B"/>
    <w:rsid w:val="003B52FB"/>
    <w:rsid w:val="003B6470"/>
    <w:rsid w:val="003B64CD"/>
    <w:rsid w:val="003B655C"/>
    <w:rsid w:val="003B65EC"/>
    <w:rsid w:val="003B6D32"/>
    <w:rsid w:val="003B72DD"/>
    <w:rsid w:val="003B7ABE"/>
    <w:rsid w:val="003C0692"/>
    <w:rsid w:val="003C077F"/>
    <w:rsid w:val="003C09B0"/>
    <w:rsid w:val="003C0E38"/>
    <w:rsid w:val="003C0E4F"/>
    <w:rsid w:val="003C10D3"/>
    <w:rsid w:val="003C11DD"/>
    <w:rsid w:val="003C1438"/>
    <w:rsid w:val="003C1980"/>
    <w:rsid w:val="003C1D69"/>
    <w:rsid w:val="003C257F"/>
    <w:rsid w:val="003C261F"/>
    <w:rsid w:val="003C2DF2"/>
    <w:rsid w:val="003C3696"/>
    <w:rsid w:val="003C3E2B"/>
    <w:rsid w:val="003C469B"/>
    <w:rsid w:val="003C4A02"/>
    <w:rsid w:val="003C5080"/>
    <w:rsid w:val="003C5875"/>
    <w:rsid w:val="003C5884"/>
    <w:rsid w:val="003C5FE6"/>
    <w:rsid w:val="003C5FEE"/>
    <w:rsid w:val="003C6843"/>
    <w:rsid w:val="003C6C07"/>
    <w:rsid w:val="003C6CE4"/>
    <w:rsid w:val="003C721F"/>
    <w:rsid w:val="003C7508"/>
    <w:rsid w:val="003C75AA"/>
    <w:rsid w:val="003C7AB1"/>
    <w:rsid w:val="003D0501"/>
    <w:rsid w:val="003D0650"/>
    <w:rsid w:val="003D0A4C"/>
    <w:rsid w:val="003D0BD1"/>
    <w:rsid w:val="003D1180"/>
    <w:rsid w:val="003D132B"/>
    <w:rsid w:val="003D1490"/>
    <w:rsid w:val="003D1B52"/>
    <w:rsid w:val="003D1C99"/>
    <w:rsid w:val="003D2ACA"/>
    <w:rsid w:val="003D2BA7"/>
    <w:rsid w:val="003D2D64"/>
    <w:rsid w:val="003D2D9B"/>
    <w:rsid w:val="003D34C4"/>
    <w:rsid w:val="003D3620"/>
    <w:rsid w:val="003D3D77"/>
    <w:rsid w:val="003D4080"/>
    <w:rsid w:val="003D45D5"/>
    <w:rsid w:val="003D4688"/>
    <w:rsid w:val="003D4E87"/>
    <w:rsid w:val="003D5818"/>
    <w:rsid w:val="003D5BEB"/>
    <w:rsid w:val="003D6228"/>
    <w:rsid w:val="003D6A34"/>
    <w:rsid w:val="003D6B38"/>
    <w:rsid w:val="003D6D97"/>
    <w:rsid w:val="003D6F8F"/>
    <w:rsid w:val="003D756C"/>
    <w:rsid w:val="003D7B65"/>
    <w:rsid w:val="003E04D4"/>
    <w:rsid w:val="003E1671"/>
    <w:rsid w:val="003E16B3"/>
    <w:rsid w:val="003E19C8"/>
    <w:rsid w:val="003E1B0F"/>
    <w:rsid w:val="003E1E67"/>
    <w:rsid w:val="003E245C"/>
    <w:rsid w:val="003E2466"/>
    <w:rsid w:val="003E2B5A"/>
    <w:rsid w:val="003E350C"/>
    <w:rsid w:val="003E37C7"/>
    <w:rsid w:val="003E3998"/>
    <w:rsid w:val="003E3BAF"/>
    <w:rsid w:val="003E3E4B"/>
    <w:rsid w:val="003E3EB3"/>
    <w:rsid w:val="003E3F4A"/>
    <w:rsid w:val="003E4D47"/>
    <w:rsid w:val="003E4F0D"/>
    <w:rsid w:val="003E5170"/>
    <w:rsid w:val="003E5E9A"/>
    <w:rsid w:val="003E6033"/>
    <w:rsid w:val="003E606D"/>
    <w:rsid w:val="003E6A70"/>
    <w:rsid w:val="003E6B0A"/>
    <w:rsid w:val="003E6C7E"/>
    <w:rsid w:val="003E6E0D"/>
    <w:rsid w:val="003E7041"/>
    <w:rsid w:val="003E70D7"/>
    <w:rsid w:val="003E71F3"/>
    <w:rsid w:val="003E738C"/>
    <w:rsid w:val="003E73CA"/>
    <w:rsid w:val="003E744F"/>
    <w:rsid w:val="003E74DD"/>
    <w:rsid w:val="003E791B"/>
    <w:rsid w:val="003F01C0"/>
    <w:rsid w:val="003F07B8"/>
    <w:rsid w:val="003F08A2"/>
    <w:rsid w:val="003F0A23"/>
    <w:rsid w:val="003F0AB3"/>
    <w:rsid w:val="003F0BDC"/>
    <w:rsid w:val="003F0C38"/>
    <w:rsid w:val="003F0E7D"/>
    <w:rsid w:val="003F14C0"/>
    <w:rsid w:val="003F1B68"/>
    <w:rsid w:val="003F1D77"/>
    <w:rsid w:val="003F1DB0"/>
    <w:rsid w:val="003F2232"/>
    <w:rsid w:val="003F2854"/>
    <w:rsid w:val="003F2A72"/>
    <w:rsid w:val="003F2DD4"/>
    <w:rsid w:val="003F30C4"/>
    <w:rsid w:val="003F35B8"/>
    <w:rsid w:val="003F3754"/>
    <w:rsid w:val="003F380F"/>
    <w:rsid w:val="003F38A1"/>
    <w:rsid w:val="003F391E"/>
    <w:rsid w:val="003F3957"/>
    <w:rsid w:val="003F452B"/>
    <w:rsid w:val="003F4AD5"/>
    <w:rsid w:val="003F4BE4"/>
    <w:rsid w:val="003F5062"/>
    <w:rsid w:val="003F50CC"/>
    <w:rsid w:val="003F5B2A"/>
    <w:rsid w:val="003F5FF3"/>
    <w:rsid w:val="003F639D"/>
    <w:rsid w:val="003F63DE"/>
    <w:rsid w:val="003F657D"/>
    <w:rsid w:val="003F6CCB"/>
    <w:rsid w:val="003F6D75"/>
    <w:rsid w:val="003F718E"/>
    <w:rsid w:val="003F7702"/>
    <w:rsid w:val="003F7EB3"/>
    <w:rsid w:val="0040001F"/>
    <w:rsid w:val="004000DF"/>
    <w:rsid w:val="0040018D"/>
    <w:rsid w:val="004003E4"/>
    <w:rsid w:val="004008E6"/>
    <w:rsid w:val="00400997"/>
    <w:rsid w:val="004009C2"/>
    <w:rsid w:val="00400B78"/>
    <w:rsid w:val="00400BA1"/>
    <w:rsid w:val="00400EBB"/>
    <w:rsid w:val="00400F3A"/>
    <w:rsid w:val="0040105D"/>
    <w:rsid w:val="004013A3"/>
    <w:rsid w:val="00401536"/>
    <w:rsid w:val="0040159A"/>
    <w:rsid w:val="00401C29"/>
    <w:rsid w:val="00401C55"/>
    <w:rsid w:val="004027D0"/>
    <w:rsid w:val="00402C67"/>
    <w:rsid w:val="004036F9"/>
    <w:rsid w:val="00403743"/>
    <w:rsid w:val="00403A58"/>
    <w:rsid w:val="00403CA7"/>
    <w:rsid w:val="004043F4"/>
    <w:rsid w:val="0040458D"/>
    <w:rsid w:val="004047BF"/>
    <w:rsid w:val="00404A07"/>
    <w:rsid w:val="00404B1E"/>
    <w:rsid w:val="00405EDD"/>
    <w:rsid w:val="00405FBF"/>
    <w:rsid w:val="00406B0B"/>
    <w:rsid w:val="00407277"/>
    <w:rsid w:val="004076B7"/>
    <w:rsid w:val="0040799A"/>
    <w:rsid w:val="00407B3D"/>
    <w:rsid w:val="00410489"/>
    <w:rsid w:val="0041093F"/>
    <w:rsid w:val="00410C11"/>
    <w:rsid w:val="004115AE"/>
    <w:rsid w:val="00411C83"/>
    <w:rsid w:val="004120AB"/>
    <w:rsid w:val="00412739"/>
    <w:rsid w:val="00412A67"/>
    <w:rsid w:val="00412EA3"/>
    <w:rsid w:val="0041317A"/>
    <w:rsid w:val="00413BDE"/>
    <w:rsid w:val="00413C8C"/>
    <w:rsid w:val="00414054"/>
    <w:rsid w:val="0041423A"/>
    <w:rsid w:val="004142B2"/>
    <w:rsid w:val="0041484E"/>
    <w:rsid w:val="00415078"/>
    <w:rsid w:val="004155ED"/>
    <w:rsid w:val="00415665"/>
    <w:rsid w:val="0041569B"/>
    <w:rsid w:val="0041586C"/>
    <w:rsid w:val="004159D5"/>
    <w:rsid w:val="00415C0C"/>
    <w:rsid w:val="00415D17"/>
    <w:rsid w:val="00415F5D"/>
    <w:rsid w:val="004163C6"/>
    <w:rsid w:val="00416EC2"/>
    <w:rsid w:val="00416F0D"/>
    <w:rsid w:val="00417101"/>
    <w:rsid w:val="0042060A"/>
    <w:rsid w:val="00420F50"/>
    <w:rsid w:val="00420FDA"/>
    <w:rsid w:val="004213C2"/>
    <w:rsid w:val="00421AD0"/>
    <w:rsid w:val="00421B51"/>
    <w:rsid w:val="00421D81"/>
    <w:rsid w:val="00421DAD"/>
    <w:rsid w:val="00422379"/>
    <w:rsid w:val="004224FB"/>
    <w:rsid w:val="004228F2"/>
    <w:rsid w:val="004229AA"/>
    <w:rsid w:val="00423B99"/>
    <w:rsid w:val="00423C29"/>
    <w:rsid w:val="00423D60"/>
    <w:rsid w:val="004242DC"/>
    <w:rsid w:val="004243AB"/>
    <w:rsid w:val="00424637"/>
    <w:rsid w:val="00424822"/>
    <w:rsid w:val="004249B7"/>
    <w:rsid w:val="0042500A"/>
    <w:rsid w:val="00425154"/>
    <w:rsid w:val="00425171"/>
    <w:rsid w:val="004262F1"/>
    <w:rsid w:val="004264DB"/>
    <w:rsid w:val="00426716"/>
    <w:rsid w:val="00426729"/>
    <w:rsid w:val="004269BF"/>
    <w:rsid w:val="00427475"/>
    <w:rsid w:val="004279EE"/>
    <w:rsid w:val="00427ABB"/>
    <w:rsid w:val="00427BE7"/>
    <w:rsid w:val="00427DDC"/>
    <w:rsid w:val="00427F90"/>
    <w:rsid w:val="004305A8"/>
    <w:rsid w:val="00430671"/>
    <w:rsid w:val="00430932"/>
    <w:rsid w:val="00430DA3"/>
    <w:rsid w:val="00430FFF"/>
    <w:rsid w:val="0043171F"/>
    <w:rsid w:val="00431804"/>
    <w:rsid w:val="00431A5C"/>
    <w:rsid w:val="00431F77"/>
    <w:rsid w:val="00432273"/>
    <w:rsid w:val="00432A2F"/>
    <w:rsid w:val="00432D8F"/>
    <w:rsid w:val="00432EC1"/>
    <w:rsid w:val="00433439"/>
    <w:rsid w:val="00433972"/>
    <w:rsid w:val="00433A3B"/>
    <w:rsid w:val="00433BB2"/>
    <w:rsid w:val="00433C64"/>
    <w:rsid w:val="00433D0B"/>
    <w:rsid w:val="004340FA"/>
    <w:rsid w:val="004347AF"/>
    <w:rsid w:val="0043531B"/>
    <w:rsid w:val="004355C8"/>
    <w:rsid w:val="00436B7D"/>
    <w:rsid w:val="00436BE4"/>
    <w:rsid w:val="00436BFD"/>
    <w:rsid w:val="00436F15"/>
    <w:rsid w:val="00437070"/>
    <w:rsid w:val="0043729B"/>
    <w:rsid w:val="004374AA"/>
    <w:rsid w:val="004377BF"/>
    <w:rsid w:val="00437B4E"/>
    <w:rsid w:val="00437F87"/>
    <w:rsid w:val="004401BC"/>
    <w:rsid w:val="00441392"/>
    <w:rsid w:val="004413D4"/>
    <w:rsid w:val="00441801"/>
    <w:rsid w:val="00441850"/>
    <w:rsid w:val="0044187F"/>
    <w:rsid w:val="00441E69"/>
    <w:rsid w:val="00441E9D"/>
    <w:rsid w:val="0044239E"/>
    <w:rsid w:val="00442753"/>
    <w:rsid w:val="00442948"/>
    <w:rsid w:val="00442ABE"/>
    <w:rsid w:val="00442FC0"/>
    <w:rsid w:val="00443120"/>
    <w:rsid w:val="004431F8"/>
    <w:rsid w:val="004436FF"/>
    <w:rsid w:val="00443A50"/>
    <w:rsid w:val="00444657"/>
    <w:rsid w:val="00444FDD"/>
    <w:rsid w:val="004457E0"/>
    <w:rsid w:val="00445B6C"/>
    <w:rsid w:val="00445DC1"/>
    <w:rsid w:val="0044616A"/>
    <w:rsid w:val="004462B3"/>
    <w:rsid w:val="00447E8F"/>
    <w:rsid w:val="0045063C"/>
    <w:rsid w:val="0045067C"/>
    <w:rsid w:val="004518BC"/>
    <w:rsid w:val="00451D0A"/>
    <w:rsid w:val="00451D38"/>
    <w:rsid w:val="004521B7"/>
    <w:rsid w:val="00452E6E"/>
    <w:rsid w:val="004530B9"/>
    <w:rsid w:val="00453834"/>
    <w:rsid w:val="00453C76"/>
    <w:rsid w:val="00453ECF"/>
    <w:rsid w:val="004540A5"/>
    <w:rsid w:val="00454249"/>
    <w:rsid w:val="00454E69"/>
    <w:rsid w:val="00454EF1"/>
    <w:rsid w:val="0045511F"/>
    <w:rsid w:val="0045529D"/>
    <w:rsid w:val="004553F9"/>
    <w:rsid w:val="00455CF0"/>
    <w:rsid w:val="00455D58"/>
    <w:rsid w:val="0045618C"/>
    <w:rsid w:val="00456318"/>
    <w:rsid w:val="0045638C"/>
    <w:rsid w:val="00456487"/>
    <w:rsid w:val="004567E8"/>
    <w:rsid w:val="00456991"/>
    <w:rsid w:val="00456C8A"/>
    <w:rsid w:val="00457C34"/>
    <w:rsid w:val="0046005E"/>
    <w:rsid w:val="00460243"/>
    <w:rsid w:val="004609F7"/>
    <w:rsid w:val="00460CA6"/>
    <w:rsid w:val="00460EA4"/>
    <w:rsid w:val="00460F04"/>
    <w:rsid w:val="004611EF"/>
    <w:rsid w:val="00461488"/>
    <w:rsid w:val="004614E7"/>
    <w:rsid w:val="00461915"/>
    <w:rsid w:val="00461A0F"/>
    <w:rsid w:val="00461C05"/>
    <w:rsid w:val="004624DE"/>
    <w:rsid w:val="00462642"/>
    <w:rsid w:val="00462697"/>
    <w:rsid w:val="00462A1E"/>
    <w:rsid w:val="00462C56"/>
    <w:rsid w:val="00462F12"/>
    <w:rsid w:val="0046300B"/>
    <w:rsid w:val="004630F2"/>
    <w:rsid w:val="004634E0"/>
    <w:rsid w:val="004636C1"/>
    <w:rsid w:val="00464137"/>
    <w:rsid w:val="0046486C"/>
    <w:rsid w:val="00464CFE"/>
    <w:rsid w:val="00464FBB"/>
    <w:rsid w:val="0046500B"/>
    <w:rsid w:val="0046507F"/>
    <w:rsid w:val="00465381"/>
    <w:rsid w:val="00466039"/>
    <w:rsid w:val="00466591"/>
    <w:rsid w:val="00466DE4"/>
    <w:rsid w:val="004671EC"/>
    <w:rsid w:val="00467294"/>
    <w:rsid w:val="004675BF"/>
    <w:rsid w:val="00467CA5"/>
    <w:rsid w:val="004702A4"/>
    <w:rsid w:val="0047085E"/>
    <w:rsid w:val="00470F81"/>
    <w:rsid w:val="004714E3"/>
    <w:rsid w:val="00471C43"/>
    <w:rsid w:val="004725F5"/>
    <w:rsid w:val="00472677"/>
    <w:rsid w:val="00472821"/>
    <w:rsid w:val="00472AF7"/>
    <w:rsid w:val="00472F94"/>
    <w:rsid w:val="00473009"/>
    <w:rsid w:val="004733F7"/>
    <w:rsid w:val="00473677"/>
    <w:rsid w:val="00473A62"/>
    <w:rsid w:val="00473DFB"/>
    <w:rsid w:val="00473FC8"/>
    <w:rsid w:val="0047425D"/>
    <w:rsid w:val="004748B8"/>
    <w:rsid w:val="00474DCC"/>
    <w:rsid w:val="00474F65"/>
    <w:rsid w:val="00475DCE"/>
    <w:rsid w:val="00476084"/>
    <w:rsid w:val="00476460"/>
    <w:rsid w:val="0047647F"/>
    <w:rsid w:val="00476D7A"/>
    <w:rsid w:val="00476EBA"/>
    <w:rsid w:val="00476F62"/>
    <w:rsid w:val="00477745"/>
    <w:rsid w:val="00477890"/>
    <w:rsid w:val="00477BCF"/>
    <w:rsid w:val="00477CA7"/>
    <w:rsid w:val="00477D12"/>
    <w:rsid w:val="00477FEF"/>
    <w:rsid w:val="00480E70"/>
    <w:rsid w:val="00480EAB"/>
    <w:rsid w:val="004815E8"/>
    <w:rsid w:val="00481674"/>
    <w:rsid w:val="004816B3"/>
    <w:rsid w:val="004817F0"/>
    <w:rsid w:val="00481F9C"/>
    <w:rsid w:val="0048213D"/>
    <w:rsid w:val="004821AE"/>
    <w:rsid w:val="004824CD"/>
    <w:rsid w:val="00482E63"/>
    <w:rsid w:val="00483666"/>
    <w:rsid w:val="004837AA"/>
    <w:rsid w:val="00483851"/>
    <w:rsid w:val="00483F9D"/>
    <w:rsid w:val="00483FF7"/>
    <w:rsid w:val="004844D0"/>
    <w:rsid w:val="0048475A"/>
    <w:rsid w:val="00484D8B"/>
    <w:rsid w:val="00484EB6"/>
    <w:rsid w:val="0048509E"/>
    <w:rsid w:val="0048583F"/>
    <w:rsid w:val="004859C8"/>
    <w:rsid w:val="00485EB4"/>
    <w:rsid w:val="00486026"/>
    <w:rsid w:val="004865A0"/>
    <w:rsid w:val="00486856"/>
    <w:rsid w:val="0048770F"/>
    <w:rsid w:val="00487B54"/>
    <w:rsid w:val="00487E21"/>
    <w:rsid w:val="00490317"/>
    <w:rsid w:val="004906D4"/>
    <w:rsid w:val="004906E7"/>
    <w:rsid w:val="004907B3"/>
    <w:rsid w:val="00490FE0"/>
    <w:rsid w:val="0049150C"/>
    <w:rsid w:val="0049167D"/>
    <w:rsid w:val="00491957"/>
    <w:rsid w:val="00491D18"/>
    <w:rsid w:val="00492102"/>
    <w:rsid w:val="004922BB"/>
    <w:rsid w:val="00492900"/>
    <w:rsid w:val="00492AF0"/>
    <w:rsid w:val="00492BD6"/>
    <w:rsid w:val="0049326A"/>
    <w:rsid w:val="004938A6"/>
    <w:rsid w:val="00493B85"/>
    <w:rsid w:val="00493DC3"/>
    <w:rsid w:val="0049400B"/>
    <w:rsid w:val="0049428B"/>
    <w:rsid w:val="004946C7"/>
    <w:rsid w:val="004947DF"/>
    <w:rsid w:val="004949AA"/>
    <w:rsid w:val="00494A35"/>
    <w:rsid w:val="00494ADA"/>
    <w:rsid w:val="004950FA"/>
    <w:rsid w:val="0049566F"/>
    <w:rsid w:val="00495954"/>
    <w:rsid w:val="00495E45"/>
    <w:rsid w:val="00496234"/>
    <w:rsid w:val="00496F7C"/>
    <w:rsid w:val="00497021"/>
    <w:rsid w:val="00497462"/>
    <w:rsid w:val="0049756F"/>
    <w:rsid w:val="004975E3"/>
    <w:rsid w:val="00497940"/>
    <w:rsid w:val="00497B80"/>
    <w:rsid w:val="00497CCC"/>
    <w:rsid w:val="004A0496"/>
    <w:rsid w:val="004A05A6"/>
    <w:rsid w:val="004A0931"/>
    <w:rsid w:val="004A0BE7"/>
    <w:rsid w:val="004A0D92"/>
    <w:rsid w:val="004A0DDF"/>
    <w:rsid w:val="004A1261"/>
    <w:rsid w:val="004A1F60"/>
    <w:rsid w:val="004A1F6C"/>
    <w:rsid w:val="004A256B"/>
    <w:rsid w:val="004A2B93"/>
    <w:rsid w:val="004A2D26"/>
    <w:rsid w:val="004A318F"/>
    <w:rsid w:val="004A3836"/>
    <w:rsid w:val="004A397F"/>
    <w:rsid w:val="004A3B24"/>
    <w:rsid w:val="004A3D8E"/>
    <w:rsid w:val="004A46AB"/>
    <w:rsid w:val="004A48D4"/>
    <w:rsid w:val="004A4DD6"/>
    <w:rsid w:val="004A55CA"/>
    <w:rsid w:val="004A56A0"/>
    <w:rsid w:val="004A5803"/>
    <w:rsid w:val="004A5989"/>
    <w:rsid w:val="004A59C6"/>
    <w:rsid w:val="004A6221"/>
    <w:rsid w:val="004A6971"/>
    <w:rsid w:val="004A73E3"/>
    <w:rsid w:val="004A78C5"/>
    <w:rsid w:val="004A7C56"/>
    <w:rsid w:val="004A7CBA"/>
    <w:rsid w:val="004A7F7C"/>
    <w:rsid w:val="004B04CA"/>
    <w:rsid w:val="004B0869"/>
    <w:rsid w:val="004B087F"/>
    <w:rsid w:val="004B15BA"/>
    <w:rsid w:val="004B18B9"/>
    <w:rsid w:val="004B1B58"/>
    <w:rsid w:val="004B217B"/>
    <w:rsid w:val="004B2BC4"/>
    <w:rsid w:val="004B2BEE"/>
    <w:rsid w:val="004B3050"/>
    <w:rsid w:val="004B32F6"/>
    <w:rsid w:val="004B3573"/>
    <w:rsid w:val="004B3F34"/>
    <w:rsid w:val="004B3F41"/>
    <w:rsid w:val="004B4076"/>
    <w:rsid w:val="004B4510"/>
    <w:rsid w:val="004B4514"/>
    <w:rsid w:val="004B484F"/>
    <w:rsid w:val="004B48E0"/>
    <w:rsid w:val="004B5C34"/>
    <w:rsid w:val="004B5D3D"/>
    <w:rsid w:val="004B609A"/>
    <w:rsid w:val="004B674F"/>
    <w:rsid w:val="004B6852"/>
    <w:rsid w:val="004B6DDB"/>
    <w:rsid w:val="004B7404"/>
    <w:rsid w:val="004B745A"/>
    <w:rsid w:val="004B772B"/>
    <w:rsid w:val="004B79BE"/>
    <w:rsid w:val="004B7F16"/>
    <w:rsid w:val="004B7F64"/>
    <w:rsid w:val="004C0591"/>
    <w:rsid w:val="004C0921"/>
    <w:rsid w:val="004C1009"/>
    <w:rsid w:val="004C1603"/>
    <w:rsid w:val="004C1A25"/>
    <w:rsid w:val="004C1A8D"/>
    <w:rsid w:val="004C1F9B"/>
    <w:rsid w:val="004C21CA"/>
    <w:rsid w:val="004C2682"/>
    <w:rsid w:val="004C2827"/>
    <w:rsid w:val="004C29D4"/>
    <w:rsid w:val="004C315A"/>
    <w:rsid w:val="004C37DC"/>
    <w:rsid w:val="004C3BCD"/>
    <w:rsid w:val="004C3DEA"/>
    <w:rsid w:val="004C4600"/>
    <w:rsid w:val="004C48B7"/>
    <w:rsid w:val="004C4AC1"/>
    <w:rsid w:val="004C4D2F"/>
    <w:rsid w:val="004C5138"/>
    <w:rsid w:val="004C52C6"/>
    <w:rsid w:val="004C56DC"/>
    <w:rsid w:val="004C58A9"/>
    <w:rsid w:val="004C5AEF"/>
    <w:rsid w:val="004C5B8B"/>
    <w:rsid w:val="004C5C7E"/>
    <w:rsid w:val="004C683F"/>
    <w:rsid w:val="004C7859"/>
    <w:rsid w:val="004C7B49"/>
    <w:rsid w:val="004D035B"/>
    <w:rsid w:val="004D0557"/>
    <w:rsid w:val="004D0739"/>
    <w:rsid w:val="004D0B6D"/>
    <w:rsid w:val="004D0DF3"/>
    <w:rsid w:val="004D1B63"/>
    <w:rsid w:val="004D1EA8"/>
    <w:rsid w:val="004D204B"/>
    <w:rsid w:val="004D2170"/>
    <w:rsid w:val="004D28F5"/>
    <w:rsid w:val="004D2A05"/>
    <w:rsid w:val="004D3765"/>
    <w:rsid w:val="004D3CB3"/>
    <w:rsid w:val="004D454E"/>
    <w:rsid w:val="004D55A9"/>
    <w:rsid w:val="004D58FF"/>
    <w:rsid w:val="004D5E9F"/>
    <w:rsid w:val="004D66B8"/>
    <w:rsid w:val="004D67F4"/>
    <w:rsid w:val="004D6965"/>
    <w:rsid w:val="004D69F2"/>
    <w:rsid w:val="004D778B"/>
    <w:rsid w:val="004D7C7B"/>
    <w:rsid w:val="004E052D"/>
    <w:rsid w:val="004E0C40"/>
    <w:rsid w:val="004E0DB1"/>
    <w:rsid w:val="004E0DCB"/>
    <w:rsid w:val="004E0EC2"/>
    <w:rsid w:val="004E1397"/>
    <w:rsid w:val="004E1D95"/>
    <w:rsid w:val="004E2085"/>
    <w:rsid w:val="004E24CB"/>
    <w:rsid w:val="004E282A"/>
    <w:rsid w:val="004E2A13"/>
    <w:rsid w:val="004E3448"/>
    <w:rsid w:val="004E36DB"/>
    <w:rsid w:val="004E3CA1"/>
    <w:rsid w:val="004E442B"/>
    <w:rsid w:val="004E45FD"/>
    <w:rsid w:val="004E46F3"/>
    <w:rsid w:val="004E4752"/>
    <w:rsid w:val="004E4F66"/>
    <w:rsid w:val="004E4F8A"/>
    <w:rsid w:val="004E5532"/>
    <w:rsid w:val="004E5B4B"/>
    <w:rsid w:val="004E5C66"/>
    <w:rsid w:val="004E678D"/>
    <w:rsid w:val="004E6B16"/>
    <w:rsid w:val="004E6B97"/>
    <w:rsid w:val="004E6CB8"/>
    <w:rsid w:val="004E74EA"/>
    <w:rsid w:val="004E7F44"/>
    <w:rsid w:val="004E7FF2"/>
    <w:rsid w:val="004F007F"/>
    <w:rsid w:val="004F095D"/>
    <w:rsid w:val="004F0D27"/>
    <w:rsid w:val="004F0E71"/>
    <w:rsid w:val="004F115C"/>
    <w:rsid w:val="004F15FC"/>
    <w:rsid w:val="004F1B85"/>
    <w:rsid w:val="004F2185"/>
    <w:rsid w:val="004F21E4"/>
    <w:rsid w:val="004F2D1D"/>
    <w:rsid w:val="004F2D37"/>
    <w:rsid w:val="004F2F32"/>
    <w:rsid w:val="004F39B8"/>
    <w:rsid w:val="004F3D4B"/>
    <w:rsid w:val="004F416F"/>
    <w:rsid w:val="004F4442"/>
    <w:rsid w:val="004F44C3"/>
    <w:rsid w:val="004F4A15"/>
    <w:rsid w:val="004F50E2"/>
    <w:rsid w:val="004F546E"/>
    <w:rsid w:val="004F5BD5"/>
    <w:rsid w:val="004F62F8"/>
    <w:rsid w:val="004F64B5"/>
    <w:rsid w:val="004F6B85"/>
    <w:rsid w:val="004F6CA2"/>
    <w:rsid w:val="004F71DF"/>
    <w:rsid w:val="004F74A0"/>
    <w:rsid w:val="004F7AD5"/>
    <w:rsid w:val="004F7ED6"/>
    <w:rsid w:val="00500484"/>
    <w:rsid w:val="00500BD8"/>
    <w:rsid w:val="00500DA4"/>
    <w:rsid w:val="0050151E"/>
    <w:rsid w:val="00501A87"/>
    <w:rsid w:val="00502069"/>
    <w:rsid w:val="005022AF"/>
    <w:rsid w:val="0050243A"/>
    <w:rsid w:val="005024CE"/>
    <w:rsid w:val="0050256F"/>
    <w:rsid w:val="00502864"/>
    <w:rsid w:val="005042A9"/>
    <w:rsid w:val="005043EB"/>
    <w:rsid w:val="005044A1"/>
    <w:rsid w:val="00505279"/>
    <w:rsid w:val="005055AE"/>
    <w:rsid w:val="005057D2"/>
    <w:rsid w:val="00505962"/>
    <w:rsid w:val="00505A61"/>
    <w:rsid w:val="005062B7"/>
    <w:rsid w:val="00506565"/>
    <w:rsid w:val="005066D9"/>
    <w:rsid w:val="0050674C"/>
    <w:rsid w:val="00506A6D"/>
    <w:rsid w:val="00506C34"/>
    <w:rsid w:val="00506DCA"/>
    <w:rsid w:val="00507174"/>
    <w:rsid w:val="0050746D"/>
    <w:rsid w:val="00510199"/>
    <w:rsid w:val="0051023F"/>
    <w:rsid w:val="005110D1"/>
    <w:rsid w:val="0051143C"/>
    <w:rsid w:val="0051174C"/>
    <w:rsid w:val="00511841"/>
    <w:rsid w:val="00511B20"/>
    <w:rsid w:val="00511B6E"/>
    <w:rsid w:val="00511B8B"/>
    <w:rsid w:val="005121F1"/>
    <w:rsid w:val="005124C0"/>
    <w:rsid w:val="005126FA"/>
    <w:rsid w:val="00512978"/>
    <w:rsid w:val="00512C32"/>
    <w:rsid w:val="0051317A"/>
    <w:rsid w:val="005133CA"/>
    <w:rsid w:val="005135D8"/>
    <w:rsid w:val="00513A5D"/>
    <w:rsid w:val="00513F86"/>
    <w:rsid w:val="005146CE"/>
    <w:rsid w:val="0051472C"/>
    <w:rsid w:val="0051475F"/>
    <w:rsid w:val="00514943"/>
    <w:rsid w:val="00514DA2"/>
    <w:rsid w:val="0051538E"/>
    <w:rsid w:val="005153D6"/>
    <w:rsid w:val="005154AA"/>
    <w:rsid w:val="00515884"/>
    <w:rsid w:val="005158DE"/>
    <w:rsid w:val="00515B17"/>
    <w:rsid w:val="00516069"/>
    <w:rsid w:val="0051644D"/>
    <w:rsid w:val="00516617"/>
    <w:rsid w:val="00516716"/>
    <w:rsid w:val="00516A1D"/>
    <w:rsid w:val="00516AC5"/>
    <w:rsid w:val="00516B1E"/>
    <w:rsid w:val="00516ED9"/>
    <w:rsid w:val="00517787"/>
    <w:rsid w:val="00517830"/>
    <w:rsid w:val="00517926"/>
    <w:rsid w:val="00517A3A"/>
    <w:rsid w:val="00517EB7"/>
    <w:rsid w:val="00517ECC"/>
    <w:rsid w:val="00520018"/>
    <w:rsid w:val="005200C2"/>
    <w:rsid w:val="00520C6F"/>
    <w:rsid w:val="00520E7F"/>
    <w:rsid w:val="00520ECD"/>
    <w:rsid w:val="00521072"/>
    <w:rsid w:val="005215B2"/>
    <w:rsid w:val="0052177A"/>
    <w:rsid w:val="0052195B"/>
    <w:rsid w:val="00522156"/>
    <w:rsid w:val="00522679"/>
    <w:rsid w:val="0052274C"/>
    <w:rsid w:val="00523A42"/>
    <w:rsid w:val="00523F4C"/>
    <w:rsid w:val="005243AC"/>
    <w:rsid w:val="005246CB"/>
    <w:rsid w:val="00524B49"/>
    <w:rsid w:val="00524ED9"/>
    <w:rsid w:val="005251C8"/>
    <w:rsid w:val="00525802"/>
    <w:rsid w:val="00525EE0"/>
    <w:rsid w:val="005261C1"/>
    <w:rsid w:val="005261F0"/>
    <w:rsid w:val="00526901"/>
    <w:rsid w:val="00526A2A"/>
    <w:rsid w:val="00526B55"/>
    <w:rsid w:val="00527391"/>
    <w:rsid w:val="0053025B"/>
    <w:rsid w:val="00530795"/>
    <w:rsid w:val="00530B9E"/>
    <w:rsid w:val="0053117D"/>
    <w:rsid w:val="005311F9"/>
    <w:rsid w:val="00531906"/>
    <w:rsid w:val="00531B64"/>
    <w:rsid w:val="00531FF6"/>
    <w:rsid w:val="005323AA"/>
    <w:rsid w:val="0053252F"/>
    <w:rsid w:val="00532C8E"/>
    <w:rsid w:val="005338DF"/>
    <w:rsid w:val="00533A47"/>
    <w:rsid w:val="00533AD0"/>
    <w:rsid w:val="005341B7"/>
    <w:rsid w:val="00534617"/>
    <w:rsid w:val="005349B8"/>
    <w:rsid w:val="0053530F"/>
    <w:rsid w:val="00535A4E"/>
    <w:rsid w:val="00535A98"/>
    <w:rsid w:val="00535AC1"/>
    <w:rsid w:val="00536025"/>
    <w:rsid w:val="00536037"/>
    <w:rsid w:val="00537055"/>
    <w:rsid w:val="0053719E"/>
    <w:rsid w:val="00537978"/>
    <w:rsid w:val="005379FB"/>
    <w:rsid w:val="00537E68"/>
    <w:rsid w:val="00537F7E"/>
    <w:rsid w:val="0054007B"/>
    <w:rsid w:val="005403AE"/>
    <w:rsid w:val="005403B3"/>
    <w:rsid w:val="00540459"/>
    <w:rsid w:val="00540A3A"/>
    <w:rsid w:val="0054103F"/>
    <w:rsid w:val="00541DD6"/>
    <w:rsid w:val="00541EA6"/>
    <w:rsid w:val="005420EB"/>
    <w:rsid w:val="00542ADA"/>
    <w:rsid w:val="00542B38"/>
    <w:rsid w:val="00543602"/>
    <w:rsid w:val="00543A3E"/>
    <w:rsid w:val="00544179"/>
    <w:rsid w:val="00544356"/>
    <w:rsid w:val="00544469"/>
    <w:rsid w:val="0054456C"/>
    <w:rsid w:val="0054479A"/>
    <w:rsid w:val="00544CE9"/>
    <w:rsid w:val="005451FF"/>
    <w:rsid w:val="00545524"/>
    <w:rsid w:val="005457C8"/>
    <w:rsid w:val="00545942"/>
    <w:rsid w:val="0054683B"/>
    <w:rsid w:val="0054693C"/>
    <w:rsid w:val="0054729C"/>
    <w:rsid w:val="0054765C"/>
    <w:rsid w:val="00547990"/>
    <w:rsid w:val="00547B02"/>
    <w:rsid w:val="00550B36"/>
    <w:rsid w:val="0055113C"/>
    <w:rsid w:val="0055146A"/>
    <w:rsid w:val="00551E46"/>
    <w:rsid w:val="005523B2"/>
    <w:rsid w:val="005528C6"/>
    <w:rsid w:val="005529D9"/>
    <w:rsid w:val="00552AB3"/>
    <w:rsid w:val="00552B6F"/>
    <w:rsid w:val="00552CC8"/>
    <w:rsid w:val="00552E7E"/>
    <w:rsid w:val="005532AE"/>
    <w:rsid w:val="00553537"/>
    <w:rsid w:val="00553C7A"/>
    <w:rsid w:val="00553CBC"/>
    <w:rsid w:val="005540E8"/>
    <w:rsid w:val="00554651"/>
    <w:rsid w:val="00555172"/>
    <w:rsid w:val="00555390"/>
    <w:rsid w:val="00555A74"/>
    <w:rsid w:val="005560D3"/>
    <w:rsid w:val="005561BA"/>
    <w:rsid w:val="005568FB"/>
    <w:rsid w:val="005569A6"/>
    <w:rsid w:val="005569EE"/>
    <w:rsid w:val="00556CB9"/>
    <w:rsid w:val="0055704F"/>
    <w:rsid w:val="00557D61"/>
    <w:rsid w:val="00557D99"/>
    <w:rsid w:val="00557F00"/>
    <w:rsid w:val="0056010B"/>
    <w:rsid w:val="005604FB"/>
    <w:rsid w:val="0056075C"/>
    <w:rsid w:val="00561003"/>
    <w:rsid w:val="005616E3"/>
    <w:rsid w:val="005619BA"/>
    <w:rsid w:val="00561A06"/>
    <w:rsid w:val="00561FD4"/>
    <w:rsid w:val="00562330"/>
    <w:rsid w:val="00562C3F"/>
    <w:rsid w:val="00563215"/>
    <w:rsid w:val="00563603"/>
    <w:rsid w:val="00563E0D"/>
    <w:rsid w:val="00563EA8"/>
    <w:rsid w:val="0056414D"/>
    <w:rsid w:val="00564202"/>
    <w:rsid w:val="0056455F"/>
    <w:rsid w:val="0056496B"/>
    <w:rsid w:val="00564BA9"/>
    <w:rsid w:val="00564E8A"/>
    <w:rsid w:val="0056523B"/>
    <w:rsid w:val="00565337"/>
    <w:rsid w:val="00565EA9"/>
    <w:rsid w:val="005661CA"/>
    <w:rsid w:val="00566462"/>
    <w:rsid w:val="00566806"/>
    <w:rsid w:val="00566893"/>
    <w:rsid w:val="005668EF"/>
    <w:rsid w:val="00566D2D"/>
    <w:rsid w:val="00566D67"/>
    <w:rsid w:val="0056719C"/>
    <w:rsid w:val="00567881"/>
    <w:rsid w:val="00567AE2"/>
    <w:rsid w:val="00567CA3"/>
    <w:rsid w:val="005700C8"/>
    <w:rsid w:val="0057012B"/>
    <w:rsid w:val="005702CD"/>
    <w:rsid w:val="00570672"/>
    <w:rsid w:val="005710C6"/>
    <w:rsid w:val="00571528"/>
    <w:rsid w:val="00571741"/>
    <w:rsid w:val="00571A05"/>
    <w:rsid w:val="00572327"/>
    <w:rsid w:val="0057235A"/>
    <w:rsid w:val="005726F4"/>
    <w:rsid w:val="0057278C"/>
    <w:rsid w:val="00572CDE"/>
    <w:rsid w:val="0057372C"/>
    <w:rsid w:val="005737CC"/>
    <w:rsid w:val="00573B34"/>
    <w:rsid w:val="00573D30"/>
    <w:rsid w:val="00573E89"/>
    <w:rsid w:val="00574366"/>
    <w:rsid w:val="0057446C"/>
    <w:rsid w:val="00574642"/>
    <w:rsid w:val="00574FDD"/>
    <w:rsid w:val="005751A8"/>
    <w:rsid w:val="005761D0"/>
    <w:rsid w:val="00576416"/>
    <w:rsid w:val="00576BFF"/>
    <w:rsid w:val="00576CD9"/>
    <w:rsid w:val="00576FB4"/>
    <w:rsid w:val="0057769A"/>
    <w:rsid w:val="00577763"/>
    <w:rsid w:val="00577D3B"/>
    <w:rsid w:val="00577F25"/>
    <w:rsid w:val="005806A2"/>
    <w:rsid w:val="005808A0"/>
    <w:rsid w:val="00580BE8"/>
    <w:rsid w:val="0058111F"/>
    <w:rsid w:val="0058142C"/>
    <w:rsid w:val="00582213"/>
    <w:rsid w:val="005823AA"/>
    <w:rsid w:val="00582791"/>
    <w:rsid w:val="00582FCD"/>
    <w:rsid w:val="005836B6"/>
    <w:rsid w:val="00583992"/>
    <w:rsid w:val="00583D0A"/>
    <w:rsid w:val="0058409F"/>
    <w:rsid w:val="00584116"/>
    <w:rsid w:val="0058441F"/>
    <w:rsid w:val="0058445C"/>
    <w:rsid w:val="005848A7"/>
    <w:rsid w:val="00584C98"/>
    <w:rsid w:val="00584D4A"/>
    <w:rsid w:val="00584D8F"/>
    <w:rsid w:val="00584DBF"/>
    <w:rsid w:val="0058580B"/>
    <w:rsid w:val="00585F60"/>
    <w:rsid w:val="00585FB7"/>
    <w:rsid w:val="005863CC"/>
    <w:rsid w:val="005869D3"/>
    <w:rsid w:val="00586CAD"/>
    <w:rsid w:val="00586D78"/>
    <w:rsid w:val="00586FD1"/>
    <w:rsid w:val="00586FD9"/>
    <w:rsid w:val="00587277"/>
    <w:rsid w:val="0058779A"/>
    <w:rsid w:val="00590147"/>
    <w:rsid w:val="00590164"/>
    <w:rsid w:val="0059050F"/>
    <w:rsid w:val="005907BC"/>
    <w:rsid w:val="00590DC9"/>
    <w:rsid w:val="00590E6D"/>
    <w:rsid w:val="0059265F"/>
    <w:rsid w:val="00592AC7"/>
    <w:rsid w:val="00592DE9"/>
    <w:rsid w:val="00593124"/>
    <w:rsid w:val="00593305"/>
    <w:rsid w:val="0059330E"/>
    <w:rsid w:val="005942F9"/>
    <w:rsid w:val="00594417"/>
    <w:rsid w:val="00594973"/>
    <w:rsid w:val="00594ADB"/>
    <w:rsid w:val="00594B5F"/>
    <w:rsid w:val="00594BAD"/>
    <w:rsid w:val="00594CCF"/>
    <w:rsid w:val="00594D15"/>
    <w:rsid w:val="00594F07"/>
    <w:rsid w:val="00595320"/>
    <w:rsid w:val="00595468"/>
    <w:rsid w:val="00595750"/>
    <w:rsid w:val="00596D2A"/>
    <w:rsid w:val="00597097"/>
    <w:rsid w:val="0059755F"/>
    <w:rsid w:val="00597780"/>
    <w:rsid w:val="00597BFB"/>
    <w:rsid w:val="00597D15"/>
    <w:rsid w:val="00597EBA"/>
    <w:rsid w:val="005A01D3"/>
    <w:rsid w:val="005A1C45"/>
    <w:rsid w:val="005A2262"/>
    <w:rsid w:val="005A2273"/>
    <w:rsid w:val="005A2740"/>
    <w:rsid w:val="005A29B9"/>
    <w:rsid w:val="005A2D5D"/>
    <w:rsid w:val="005A32A9"/>
    <w:rsid w:val="005A34D7"/>
    <w:rsid w:val="005A35FB"/>
    <w:rsid w:val="005A3C89"/>
    <w:rsid w:val="005A404C"/>
    <w:rsid w:val="005A428D"/>
    <w:rsid w:val="005A43C4"/>
    <w:rsid w:val="005A43ED"/>
    <w:rsid w:val="005A5440"/>
    <w:rsid w:val="005A55F5"/>
    <w:rsid w:val="005A5692"/>
    <w:rsid w:val="005A5F32"/>
    <w:rsid w:val="005A658E"/>
    <w:rsid w:val="005A688B"/>
    <w:rsid w:val="005A703C"/>
    <w:rsid w:val="005A7175"/>
    <w:rsid w:val="005A72B0"/>
    <w:rsid w:val="005A7975"/>
    <w:rsid w:val="005A7E2A"/>
    <w:rsid w:val="005A7F06"/>
    <w:rsid w:val="005B00BE"/>
    <w:rsid w:val="005B10FB"/>
    <w:rsid w:val="005B147F"/>
    <w:rsid w:val="005B172E"/>
    <w:rsid w:val="005B2104"/>
    <w:rsid w:val="005B2166"/>
    <w:rsid w:val="005B24DF"/>
    <w:rsid w:val="005B28B5"/>
    <w:rsid w:val="005B298B"/>
    <w:rsid w:val="005B305F"/>
    <w:rsid w:val="005B3438"/>
    <w:rsid w:val="005B479D"/>
    <w:rsid w:val="005B47CA"/>
    <w:rsid w:val="005B4DF8"/>
    <w:rsid w:val="005B4FAE"/>
    <w:rsid w:val="005B5260"/>
    <w:rsid w:val="005B5CFC"/>
    <w:rsid w:val="005B623A"/>
    <w:rsid w:val="005B6B39"/>
    <w:rsid w:val="005B733B"/>
    <w:rsid w:val="005B7605"/>
    <w:rsid w:val="005B76AC"/>
    <w:rsid w:val="005C0587"/>
    <w:rsid w:val="005C0615"/>
    <w:rsid w:val="005C0707"/>
    <w:rsid w:val="005C09BE"/>
    <w:rsid w:val="005C09EF"/>
    <w:rsid w:val="005C0E3C"/>
    <w:rsid w:val="005C10D5"/>
    <w:rsid w:val="005C15B4"/>
    <w:rsid w:val="005C15ED"/>
    <w:rsid w:val="005C1893"/>
    <w:rsid w:val="005C1B75"/>
    <w:rsid w:val="005C226B"/>
    <w:rsid w:val="005C2783"/>
    <w:rsid w:val="005C2BBB"/>
    <w:rsid w:val="005C2ECE"/>
    <w:rsid w:val="005C30BC"/>
    <w:rsid w:val="005C310E"/>
    <w:rsid w:val="005C3165"/>
    <w:rsid w:val="005C363D"/>
    <w:rsid w:val="005C368E"/>
    <w:rsid w:val="005C3A47"/>
    <w:rsid w:val="005C41C1"/>
    <w:rsid w:val="005C4A9E"/>
    <w:rsid w:val="005C5130"/>
    <w:rsid w:val="005C5446"/>
    <w:rsid w:val="005C590C"/>
    <w:rsid w:val="005C5D7D"/>
    <w:rsid w:val="005C666D"/>
    <w:rsid w:val="005C6773"/>
    <w:rsid w:val="005C7FFA"/>
    <w:rsid w:val="005D0199"/>
    <w:rsid w:val="005D0D71"/>
    <w:rsid w:val="005D1335"/>
    <w:rsid w:val="005D1338"/>
    <w:rsid w:val="005D1745"/>
    <w:rsid w:val="005D17E7"/>
    <w:rsid w:val="005D1ED9"/>
    <w:rsid w:val="005D232B"/>
    <w:rsid w:val="005D2B56"/>
    <w:rsid w:val="005D2ED2"/>
    <w:rsid w:val="005D2F83"/>
    <w:rsid w:val="005D32C0"/>
    <w:rsid w:val="005D36CF"/>
    <w:rsid w:val="005D3708"/>
    <w:rsid w:val="005D41EE"/>
    <w:rsid w:val="005D4285"/>
    <w:rsid w:val="005D460C"/>
    <w:rsid w:val="005D461D"/>
    <w:rsid w:val="005D4A65"/>
    <w:rsid w:val="005D574F"/>
    <w:rsid w:val="005D60C9"/>
    <w:rsid w:val="005D6F27"/>
    <w:rsid w:val="005D701C"/>
    <w:rsid w:val="005D7490"/>
    <w:rsid w:val="005D7B30"/>
    <w:rsid w:val="005E0854"/>
    <w:rsid w:val="005E0995"/>
    <w:rsid w:val="005E1165"/>
    <w:rsid w:val="005E19FA"/>
    <w:rsid w:val="005E1D37"/>
    <w:rsid w:val="005E1D5F"/>
    <w:rsid w:val="005E1FFB"/>
    <w:rsid w:val="005E20BA"/>
    <w:rsid w:val="005E2211"/>
    <w:rsid w:val="005E2F6A"/>
    <w:rsid w:val="005E36CA"/>
    <w:rsid w:val="005E37C9"/>
    <w:rsid w:val="005E38FA"/>
    <w:rsid w:val="005E39DA"/>
    <w:rsid w:val="005E3C14"/>
    <w:rsid w:val="005E3D41"/>
    <w:rsid w:val="005E417D"/>
    <w:rsid w:val="005E436A"/>
    <w:rsid w:val="005E478C"/>
    <w:rsid w:val="005E4C91"/>
    <w:rsid w:val="005E51E5"/>
    <w:rsid w:val="005E595E"/>
    <w:rsid w:val="005E596D"/>
    <w:rsid w:val="005E5BE1"/>
    <w:rsid w:val="005E5E34"/>
    <w:rsid w:val="005E5ECA"/>
    <w:rsid w:val="005E5F4E"/>
    <w:rsid w:val="005E6079"/>
    <w:rsid w:val="005E6CEF"/>
    <w:rsid w:val="005E6D1B"/>
    <w:rsid w:val="005E6D5B"/>
    <w:rsid w:val="005E6D86"/>
    <w:rsid w:val="005E71B1"/>
    <w:rsid w:val="005E78E6"/>
    <w:rsid w:val="005E79B3"/>
    <w:rsid w:val="005E79B6"/>
    <w:rsid w:val="005E7A66"/>
    <w:rsid w:val="005F03C4"/>
    <w:rsid w:val="005F03CE"/>
    <w:rsid w:val="005F072D"/>
    <w:rsid w:val="005F0784"/>
    <w:rsid w:val="005F09DA"/>
    <w:rsid w:val="005F0A75"/>
    <w:rsid w:val="005F0B0A"/>
    <w:rsid w:val="005F0BC3"/>
    <w:rsid w:val="005F0DFB"/>
    <w:rsid w:val="005F111D"/>
    <w:rsid w:val="005F125E"/>
    <w:rsid w:val="005F172D"/>
    <w:rsid w:val="005F23B8"/>
    <w:rsid w:val="005F2490"/>
    <w:rsid w:val="005F28AF"/>
    <w:rsid w:val="005F2C55"/>
    <w:rsid w:val="005F38C5"/>
    <w:rsid w:val="005F38F6"/>
    <w:rsid w:val="005F39AC"/>
    <w:rsid w:val="005F3C52"/>
    <w:rsid w:val="005F3E1A"/>
    <w:rsid w:val="005F41E0"/>
    <w:rsid w:val="005F421C"/>
    <w:rsid w:val="005F498D"/>
    <w:rsid w:val="005F55FC"/>
    <w:rsid w:val="005F57A0"/>
    <w:rsid w:val="005F595D"/>
    <w:rsid w:val="005F5E9E"/>
    <w:rsid w:val="005F6178"/>
    <w:rsid w:val="005F632D"/>
    <w:rsid w:val="005F6816"/>
    <w:rsid w:val="005F6CD4"/>
    <w:rsid w:val="005F709C"/>
    <w:rsid w:val="005F7203"/>
    <w:rsid w:val="005F7BAC"/>
    <w:rsid w:val="005F7D5A"/>
    <w:rsid w:val="0060006A"/>
    <w:rsid w:val="006004E5"/>
    <w:rsid w:val="006005F5"/>
    <w:rsid w:val="006006BC"/>
    <w:rsid w:val="00600DD7"/>
    <w:rsid w:val="00601170"/>
    <w:rsid w:val="00601A12"/>
    <w:rsid w:val="00601D2E"/>
    <w:rsid w:val="00602127"/>
    <w:rsid w:val="00602501"/>
    <w:rsid w:val="00602743"/>
    <w:rsid w:val="006027C1"/>
    <w:rsid w:val="00602B65"/>
    <w:rsid w:val="00602DA3"/>
    <w:rsid w:val="006035F2"/>
    <w:rsid w:val="00603750"/>
    <w:rsid w:val="00604188"/>
    <w:rsid w:val="0060436F"/>
    <w:rsid w:val="0060451E"/>
    <w:rsid w:val="0060456B"/>
    <w:rsid w:val="006049E1"/>
    <w:rsid w:val="00604B69"/>
    <w:rsid w:val="00604C2D"/>
    <w:rsid w:val="00604CA4"/>
    <w:rsid w:val="006050D7"/>
    <w:rsid w:val="00605231"/>
    <w:rsid w:val="00605788"/>
    <w:rsid w:val="0060592D"/>
    <w:rsid w:val="0060594A"/>
    <w:rsid w:val="00605BB3"/>
    <w:rsid w:val="006061BD"/>
    <w:rsid w:val="0060651D"/>
    <w:rsid w:val="006065B4"/>
    <w:rsid w:val="00606B4E"/>
    <w:rsid w:val="00606D62"/>
    <w:rsid w:val="00607408"/>
    <w:rsid w:val="00607CC3"/>
    <w:rsid w:val="00607F8C"/>
    <w:rsid w:val="00610388"/>
    <w:rsid w:val="006110B2"/>
    <w:rsid w:val="00612432"/>
    <w:rsid w:val="00612AD4"/>
    <w:rsid w:val="00613180"/>
    <w:rsid w:val="0061348F"/>
    <w:rsid w:val="006134D2"/>
    <w:rsid w:val="006135A9"/>
    <w:rsid w:val="006135C0"/>
    <w:rsid w:val="006136A6"/>
    <w:rsid w:val="0061374D"/>
    <w:rsid w:val="00613A67"/>
    <w:rsid w:val="00613ACA"/>
    <w:rsid w:val="00613D57"/>
    <w:rsid w:val="00614296"/>
    <w:rsid w:val="00614A88"/>
    <w:rsid w:val="00614FB1"/>
    <w:rsid w:val="006154DE"/>
    <w:rsid w:val="00615CEB"/>
    <w:rsid w:val="00615EBF"/>
    <w:rsid w:val="006160AC"/>
    <w:rsid w:val="00616AE1"/>
    <w:rsid w:val="00616BC5"/>
    <w:rsid w:val="00616CDE"/>
    <w:rsid w:val="00616D83"/>
    <w:rsid w:val="00616F28"/>
    <w:rsid w:val="006173D1"/>
    <w:rsid w:val="00617A10"/>
    <w:rsid w:val="00617AE1"/>
    <w:rsid w:val="00617C31"/>
    <w:rsid w:val="00620BE4"/>
    <w:rsid w:val="00620C38"/>
    <w:rsid w:val="00620DCF"/>
    <w:rsid w:val="00620DFC"/>
    <w:rsid w:val="00620FFE"/>
    <w:rsid w:val="006211FC"/>
    <w:rsid w:val="006213B5"/>
    <w:rsid w:val="00621A57"/>
    <w:rsid w:val="00621B12"/>
    <w:rsid w:val="00621C50"/>
    <w:rsid w:val="00621EE7"/>
    <w:rsid w:val="0062208A"/>
    <w:rsid w:val="00622D73"/>
    <w:rsid w:val="006234D3"/>
    <w:rsid w:val="0062371E"/>
    <w:rsid w:val="00623849"/>
    <w:rsid w:val="0062387E"/>
    <w:rsid w:val="00623CC9"/>
    <w:rsid w:val="0062419C"/>
    <w:rsid w:val="0062451C"/>
    <w:rsid w:val="00624616"/>
    <w:rsid w:val="00624AFD"/>
    <w:rsid w:val="00624DB4"/>
    <w:rsid w:val="00625A78"/>
    <w:rsid w:val="00625EE0"/>
    <w:rsid w:val="0062628B"/>
    <w:rsid w:val="00626474"/>
    <w:rsid w:val="00626526"/>
    <w:rsid w:val="006266E8"/>
    <w:rsid w:val="006267D4"/>
    <w:rsid w:val="0062691C"/>
    <w:rsid w:val="00626DBC"/>
    <w:rsid w:val="0062743F"/>
    <w:rsid w:val="00627770"/>
    <w:rsid w:val="006278C1"/>
    <w:rsid w:val="006300F4"/>
    <w:rsid w:val="00630C4F"/>
    <w:rsid w:val="006316F1"/>
    <w:rsid w:val="00631915"/>
    <w:rsid w:val="00631A27"/>
    <w:rsid w:val="00631C3E"/>
    <w:rsid w:val="0063244C"/>
    <w:rsid w:val="006339D8"/>
    <w:rsid w:val="00634773"/>
    <w:rsid w:val="00634B6D"/>
    <w:rsid w:val="00634C17"/>
    <w:rsid w:val="00634E21"/>
    <w:rsid w:val="00634FF6"/>
    <w:rsid w:val="00635337"/>
    <w:rsid w:val="006357BC"/>
    <w:rsid w:val="00635C3C"/>
    <w:rsid w:val="0063658A"/>
    <w:rsid w:val="006367BC"/>
    <w:rsid w:val="00636F74"/>
    <w:rsid w:val="00637069"/>
    <w:rsid w:val="006377A4"/>
    <w:rsid w:val="0063780E"/>
    <w:rsid w:val="006378BE"/>
    <w:rsid w:val="00637A17"/>
    <w:rsid w:val="00637B23"/>
    <w:rsid w:val="00640351"/>
    <w:rsid w:val="00640900"/>
    <w:rsid w:val="00640A0E"/>
    <w:rsid w:val="00640C01"/>
    <w:rsid w:val="006411AD"/>
    <w:rsid w:val="0064120B"/>
    <w:rsid w:val="0064148B"/>
    <w:rsid w:val="006416F5"/>
    <w:rsid w:val="00641733"/>
    <w:rsid w:val="0064211D"/>
    <w:rsid w:val="00642650"/>
    <w:rsid w:val="0064273A"/>
    <w:rsid w:val="006427F6"/>
    <w:rsid w:val="0064282A"/>
    <w:rsid w:val="00643A5C"/>
    <w:rsid w:val="0064470D"/>
    <w:rsid w:val="00644C77"/>
    <w:rsid w:val="00644CE3"/>
    <w:rsid w:val="00644DB2"/>
    <w:rsid w:val="00645357"/>
    <w:rsid w:val="00645BA5"/>
    <w:rsid w:val="006469CC"/>
    <w:rsid w:val="00646A9A"/>
    <w:rsid w:val="00646B3A"/>
    <w:rsid w:val="00647130"/>
    <w:rsid w:val="00647877"/>
    <w:rsid w:val="006478A8"/>
    <w:rsid w:val="00647DD2"/>
    <w:rsid w:val="00650129"/>
    <w:rsid w:val="00650860"/>
    <w:rsid w:val="00651269"/>
    <w:rsid w:val="006518F8"/>
    <w:rsid w:val="00651BC5"/>
    <w:rsid w:val="006526EC"/>
    <w:rsid w:val="00652815"/>
    <w:rsid w:val="00652947"/>
    <w:rsid w:val="006529A3"/>
    <w:rsid w:val="00652A51"/>
    <w:rsid w:val="006534C4"/>
    <w:rsid w:val="006534EC"/>
    <w:rsid w:val="0065359C"/>
    <w:rsid w:val="00653A61"/>
    <w:rsid w:val="00653F37"/>
    <w:rsid w:val="0065403F"/>
    <w:rsid w:val="00654A45"/>
    <w:rsid w:val="0065541B"/>
    <w:rsid w:val="0065541F"/>
    <w:rsid w:val="00655511"/>
    <w:rsid w:val="006556AC"/>
    <w:rsid w:val="00655B7E"/>
    <w:rsid w:val="00656097"/>
    <w:rsid w:val="0065625D"/>
    <w:rsid w:val="00656744"/>
    <w:rsid w:val="006569E0"/>
    <w:rsid w:val="00656F27"/>
    <w:rsid w:val="00656FCF"/>
    <w:rsid w:val="00657996"/>
    <w:rsid w:val="00657DB4"/>
    <w:rsid w:val="00660E9D"/>
    <w:rsid w:val="00660F65"/>
    <w:rsid w:val="006611ED"/>
    <w:rsid w:val="00661B25"/>
    <w:rsid w:val="00661E0C"/>
    <w:rsid w:val="00661EB5"/>
    <w:rsid w:val="0066250C"/>
    <w:rsid w:val="00662E8E"/>
    <w:rsid w:val="00663237"/>
    <w:rsid w:val="00663596"/>
    <w:rsid w:val="00663AFE"/>
    <w:rsid w:val="00663C81"/>
    <w:rsid w:val="00663ED7"/>
    <w:rsid w:val="006642B0"/>
    <w:rsid w:val="00664616"/>
    <w:rsid w:val="00664705"/>
    <w:rsid w:val="00664C7F"/>
    <w:rsid w:val="00664CC9"/>
    <w:rsid w:val="00664E27"/>
    <w:rsid w:val="00664FEE"/>
    <w:rsid w:val="0066503A"/>
    <w:rsid w:val="006653A2"/>
    <w:rsid w:val="006661A4"/>
    <w:rsid w:val="006666E2"/>
    <w:rsid w:val="006667A2"/>
    <w:rsid w:val="006669C6"/>
    <w:rsid w:val="00666B3D"/>
    <w:rsid w:val="00667310"/>
    <w:rsid w:val="0066786D"/>
    <w:rsid w:val="00667966"/>
    <w:rsid w:val="00667E31"/>
    <w:rsid w:val="006708F8"/>
    <w:rsid w:val="00670F00"/>
    <w:rsid w:val="0067126F"/>
    <w:rsid w:val="00671379"/>
    <w:rsid w:val="00671397"/>
    <w:rsid w:val="0067151E"/>
    <w:rsid w:val="0067203D"/>
    <w:rsid w:val="006721DF"/>
    <w:rsid w:val="00673718"/>
    <w:rsid w:val="0067382F"/>
    <w:rsid w:val="006738EA"/>
    <w:rsid w:val="00673BAD"/>
    <w:rsid w:val="006740F5"/>
    <w:rsid w:val="006742C7"/>
    <w:rsid w:val="00674322"/>
    <w:rsid w:val="00674490"/>
    <w:rsid w:val="00674575"/>
    <w:rsid w:val="006745D5"/>
    <w:rsid w:val="0067487C"/>
    <w:rsid w:val="00674C97"/>
    <w:rsid w:val="006751F7"/>
    <w:rsid w:val="00675636"/>
    <w:rsid w:val="006758AF"/>
    <w:rsid w:val="00675CCB"/>
    <w:rsid w:val="00676075"/>
    <w:rsid w:val="006762AB"/>
    <w:rsid w:val="00676385"/>
    <w:rsid w:val="00676851"/>
    <w:rsid w:val="0067696C"/>
    <w:rsid w:val="00676C84"/>
    <w:rsid w:val="0067708A"/>
    <w:rsid w:val="0067730C"/>
    <w:rsid w:val="00680716"/>
    <w:rsid w:val="006808B4"/>
    <w:rsid w:val="00680AA3"/>
    <w:rsid w:val="00680D32"/>
    <w:rsid w:val="006812C5"/>
    <w:rsid w:val="006816E2"/>
    <w:rsid w:val="00681710"/>
    <w:rsid w:val="00681AB8"/>
    <w:rsid w:val="00681D7D"/>
    <w:rsid w:val="00681F6F"/>
    <w:rsid w:val="006823AD"/>
    <w:rsid w:val="00682524"/>
    <w:rsid w:val="0068294C"/>
    <w:rsid w:val="00682FD1"/>
    <w:rsid w:val="0068362B"/>
    <w:rsid w:val="00683CE7"/>
    <w:rsid w:val="00684209"/>
    <w:rsid w:val="0068493A"/>
    <w:rsid w:val="00684E7C"/>
    <w:rsid w:val="0068592B"/>
    <w:rsid w:val="00685AEF"/>
    <w:rsid w:val="00685E03"/>
    <w:rsid w:val="0068624A"/>
    <w:rsid w:val="006868AD"/>
    <w:rsid w:val="006868B3"/>
    <w:rsid w:val="006868EE"/>
    <w:rsid w:val="00686F7E"/>
    <w:rsid w:val="006875DD"/>
    <w:rsid w:val="006877CC"/>
    <w:rsid w:val="00690482"/>
    <w:rsid w:val="006910D7"/>
    <w:rsid w:val="006911C1"/>
    <w:rsid w:val="0069179B"/>
    <w:rsid w:val="00692208"/>
    <w:rsid w:val="0069261D"/>
    <w:rsid w:val="00693426"/>
    <w:rsid w:val="00693466"/>
    <w:rsid w:val="006934ED"/>
    <w:rsid w:val="0069387D"/>
    <w:rsid w:val="0069452B"/>
    <w:rsid w:val="00694D74"/>
    <w:rsid w:val="00695384"/>
    <w:rsid w:val="00695D8C"/>
    <w:rsid w:val="00695E17"/>
    <w:rsid w:val="00695EA6"/>
    <w:rsid w:val="00696176"/>
    <w:rsid w:val="006962F0"/>
    <w:rsid w:val="0069656C"/>
    <w:rsid w:val="00696624"/>
    <w:rsid w:val="00696BC5"/>
    <w:rsid w:val="00696F06"/>
    <w:rsid w:val="00696F6E"/>
    <w:rsid w:val="00697F33"/>
    <w:rsid w:val="006A05B6"/>
    <w:rsid w:val="006A0772"/>
    <w:rsid w:val="006A0A5D"/>
    <w:rsid w:val="006A0C15"/>
    <w:rsid w:val="006A10ED"/>
    <w:rsid w:val="006A112F"/>
    <w:rsid w:val="006A159C"/>
    <w:rsid w:val="006A1AA8"/>
    <w:rsid w:val="006A1E29"/>
    <w:rsid w:val="006A1F4D"/>
    <w:rsid w:val="006A357F"/>
    <w:rsid w:val="006A3725"/>
    <w:rsid w:val="006A3E60"/>
    <w:rsid w:val="006A3EC5"/>
    <w:rsid w:val="006A410B"/>
    <w:rsid w:val="006A41D7"/>
    <w:rsid w:val="006A4625"/>
    <w:rsid w:val="006A486F"/>
    <w:rsid w:val="006A5102"/>
    <w:rsid w:val="006A5798"/>
    <w:rsid w:val="006A6411"/>
    <w:rsid w:val="006A69A4"/>
    <w:rsid w:val="006A6B18"/>
    <w:rsid w:val="006A6C85"/>
    <w:rsid w:val="006A75EE"/>
    <w:rsid w:val="006A784F"/>
    <w:rsid w:val="006A7933"/>
    <w:rsid w:val="006A7F3F"/>
    <w:rsid w:val="006B0137"/>
    <w:rsid w:val="006B02A6"/>
    <w:rsid w:val="006B050E"/>
    <w:rsid w:val="006B063D"/>
    <w:rsid w:val="006B0843"/>
    <w:rsid w:val="006B0C7F"/>
    <w:rsid w:val="006B0CD8"/>
    <w:rsid w:val="006B1029"/>
    <w:rsid w:val="006B2975"/>
    <w:rsid w:val="006B2A07"/>
    <w:rsid w:val="006B2E3C"/>
    <w:rsid w:val="006B3094"/>
    <w:rsid w:val="006B36E1"/>
    <w:rsid w:val="006B3778"/>
    <w:rsid w:val="006B3786"/>
    <w:rsid w:val="006B38D5"/>
    <w:rsid w:val="006B3A9C"/>
    <w:rsid w:val="006B3C29"/>
    <w:rsid w:val="006B4261"/>
    <w:rsid w:val="006B473B"/>
    <w:rsid w:val="006B492D"/>
    <w:rsid w:val="006B4ADC"/>
    <w:rsid w:val="006B4C01"/>
    <w:rsid w:val="006B5305"/>
    <w:rsid w:val="006B53B7"/>
    <w:rsid w:val="006B541B"/>
    <w:rsid w:val="006B55D3"/>
    <w:rsid w:val="006B5689"/>
    <w:rsid w:val="006B5979"/>
    <w:rsid w:val="006B59EB"/>
    <w:rsid w:val="006B5A73"/>
    <w:rsid w:val="006B61BC"/>
    <w:rsid w:val="006B63E1"/>
    <w:rsid w:val="006B6C7A"/>
    <w:rsid w:val="006B6F19"/>
    <w:rsid w:val="006B7C0E"/>
    <w:rsid w:val="006B7D7C"/>
    <w:rsid w:val="006C0204"/>
    <w:rsid w:val="006C0AC3"/>
    <w:rsid w:val="006C0BE6"/>
    <w:rsid w:val="006C0F2B"/>
    <w:rsid w:val="006C0FF3"/>
    <w:rsid w:val="006C107D"/>
    <w:rsid w:val="006C124C"/>
    <w:rsid w:val="006C1D7A"/>
    <w:rsid w:val="006C273C"/>
    <w:rsid w:val="006C30C7"/>
    <w:rsid w:val="006C317B"/>
    <w:rsid w:val="006C3196"/>
    <w:rsid w:val="006C3966"/>
    <w:rsid w:val="006C3C15"/>
    <w:rsid w:val="006C3F17"/>
    <w:rsid w:val="006C3FC9"/>
    <w:rsid w:val="006C4CDF"/>
    <w:rsid w:val="006C4F81"/>
    <w:rsid w:val="006C546F"/>
    <w:rsid w:val="006C57B6"/>
    <w:rsid w:val="006C585F"/>
    <w:rsid w:val="006C5A07"/>
    <w:rsid w:val="006C5DA0"/>
    <w:rsid w:val="006C614B"/>
    <w:rsid w:val="006C6639"/>
    <w:rsid w:val="006C6B61"/>
    <w:rsid w:val="006C7739"/>
    <w:rsid w:val="006C7746"/>
    <w:rsid w:val="006C7824"/>
    <w:rsid w:val="006D02FE"/>
    <w:rsid w:val="006D0CCE"/>
    <w:rsid w:val="006D10B6"/>
    <w:rsid w:val="006D2100"/>
    <w:rsid w:val="006D2AF4"/>
    <w:rsid w:val="006D2CBB"/>
    <w:rsid w:val="006D2CE9"/>
    <w:rsid w:val="006D2E9E"/>
    <w:rsid w:val="006D3405"/>
    <w:rsid w:val="006D341D"/>
    <w:rsid w:val="006D3672"/>
    <w:rsid w:val="006D3A90"/>
    <w:rsid w:val="006D3C09"/>
    <w:rsid w:val="006D3FA3"/>
    <w:rsid w:val="006D40C9"/>
    <w:rsid w:val="006D41B0"/>
    <w:rsid w:val="006D489D"/>
    <w:rsid w:val="006D4F4D"/>
    <w:rsid w:val="006D511F"/>
    <w:rsid w:val="006D5E0C"/>
    <w:rsid w:val="006D62BD"/>
    <w:rsid w:val="006D7E91"/>
    <w:rsid w:val="006E038E"/>
    <w:rsid w:val="006E03A9"/>
    <w:rsid w:val="006E1252"/>
    <w:rsid w:val="006E12BB"/>
    <w:rsid w:val="006E1A3B"/>
    <w:rsid w:val="006E1AC2"/>
    <w:rsid w:val="006E1CA0"/>
    <w:rsid w:val="006E243B"/>
    <w:rsid w:val="006E3371"/>
    <w:rsid w:val="006E33B1"/>
    <w:rsid w:val="006E3541"/>
    <w:rsid w:val="006E37F0"/>
    <w:rsid w:val="006E41CC"/>
    <w:rsid w:val="006E4C42"/>
    <w:rsid w:val="006E5020"/>
    <w:rsid w:val="006E5A74"/>
    <w:rsid w:val="006E5C24"/>
    <w:rsid w:val="006E6B87"/>
    <w:rsid w:val="006E6BF8"/>
    <w:rsid w:val="006E72D9"/>
    <w:rsid w:val="006E73BC"/>
    <w:rsid w:val="006E73F2"/>
    <w:rsid w:val="006F0867"/>
    <w:rsid w:val="006F0BE4"/>
    <w:rsid w:val="006F0DC7"/>
    <w:rsid w:val="006F0E3B"/>
    <w:rsid w:val="006F0F0D"/>
    <w:rsid w:val="006F0F4A"/>
    <w:rsid w:val="006F0F8C"/>
    <w:rsid w:val="006F17E6"/>
    <w:rsid w:val="006F1AD9"/>
    <w:rsid w:val="006F1B6F"/>
    <w:rsid w:val="006F2633"/>
    <w:rsid w:val="006F269B"/>
    <w:rsid w:val="006F2D08"/>
    <w:rsid w:val="006F2D70"/>
    <w:rsid w:val="006F2E05"/>
    <w:rsid w:val="006F353B"/>
    <w:rsid w:val="006F38E8"/>
    <w:rsid w:val="006F3EC8"/>
    <w:rsid w:val="006F43D7"/>
    <w:rsid w:val="006F43F2"/>
    <w:rsid w:val="006F44D8"/>
    <w:rsid w:val="006F4533"/>
    <w:rsid w:val="006F4686"/>
    <w:rsid w:val="006F4B84"/>
    <w:rsid w:val="006F4D5D"/>
    <w:rsid w:val="006F4E7F"/>
    <w:rsid w:val="006F4F8E"/>
    <w:rsid w:val="006F4FC4"/>
    <w:rsid w:val="006F50F4"/>
    <w:rsid w:val="006F55D7"/>
    <w:rsid w:val="006F5916"/>
    <w:rsid w:val="006F669D"/>
    <w:rsid w:val="006F688B"/>
    <w:rsid w:val="006F7252"/>
    <w:rsid w:val="006F742F"/>
    <w:rsid w:val="006F74B4"/>
    <w:rsid w:val="006F7515"/>
    <w:rsid w:val="00700320"/>
    <w:rsid w:val="00701189"/>
    <w:rsid w:val="00701366"/>
    <w:rsid w:val="0070153E"/>
    <w:rsid w:val="00701A49"/>
    <w:rsid w:val="00701C84"/>
    <w:rsid w:val="0070277C"/>
    <w:rsid w:val="00702E39"/>
    <w:rsid w:val="00703050"/>
    <w:rsid w:val="00703349"/>
    <w:rsid w:val="00703970"/>
    <w:rsid w:val="00705095"/>
    <w:rsid w:val="00705544"/>
    <w:rsid w:val="007059A2"/>
    <w:rsid w:val="00705B3A"/>
    <w:rsid w:val="00705BBC"/>
    <w:rsid w:val="00706001"/>
    <w:rsid w:val="00706423"/>
    <w:rsid w:val="007067F3"/>
    <w:rsid w:val="0070702C"/>
    <w:rsid w:val="007071B6"/>
    <w:rsid w:val="00707876"/>
    <w:rsid w:val="007101A9"/>
    <w:rsid w:val="00710749"/>
    <w:rsid w:val="00710971"/>
    <w:rsid w:val="00710A70"/>
    <w:rsid w:val="0071137B"/>
    <w:rsid w:val="00711AB6"/>
    <w:rsid w:val="00711B3F"/>
    <w:rsid w:val="00711CF6"/>
    <w:rsid w:val="007120A4"/>
    <w:rsid w:val="007125E6"/>
    <w:rsid w:val="00712952"/>
    <w:rsid w:val="00712A28"/>
    <w:rsid w:val="00712E88"/>
    <w:rsid w:val="00713B92"/>
    <w:rsid w:val="00713CB7"/>
    <w:rsid w:val="00713D4F"/>
    <w:rsid w:val="00713E52"/>
    <w:rsid w:val="007141A6"/>
    <w:rsid w:val="0071448B"/>
    <w:rsid w:val="00714989"/>
    <w:rsid w:val="00714E1C"/>
    <w:rsid w:val="0071501E"/>
    <w:rsid w:val="0071527A"/>
    <w:rsid w:val="00715282"/>
    <w:rsid w:val="007156EA"/>
    <w:rsid w:val="007159AC"/>
    <w:rsid w:val="00715C89"/>
    <w:rsid w:val="00716218"/>
    <w:rsid w:val="007163C2"/>
    <w:rsid w:val="0071694E"/>
    <w:rsid w:val="00716A8C"/>
    <w:rsid w:val="007174F4"/>
    <w:rsid w:val="0071789F"/>
    <w:rsid w:val="00717F1A"/>
    <w:rsid w:val="00717FB1"/>
    <w:rsid w:val="00720917"/>
    <w:rsid w:val="00720C29"/>
    <w:rsid w:val="0072186C"/>
    <w:rsid w:val="00721BE1"/>
    <w:rsid w:val="00721FEC"/>
    <w:rsid w:val="007222F5"/>
    <w:rsid w:val="00722BBB"/>
    <w:rsid w:val="00722D82"/>
    <w:rsid w:val="00722FD1"/>
    <w:rsid w:val="0072324F"/>
    <w:rsid w:val="00723643"/>
    <w:rsid w:val="00723C2F"/>
    <w:rsid w:val="00723EA0"/>
    <w:rsid w:val="007242BD"/>
    <w:rsid w:val="007242EC"/>
    <w:rsid w:val="007245D3"/>
    <w:rsid w:val="00724633"/>
    <w:rsid w:val="00724AD8"/>
    <w:rsid w:val="00724AFC"/>
    <w:rsid w:val="00725389"/>
    <w:rsid w:val="0072572F"/>
    <w:rsid w:val="007257BF"/>
    <w:rsid w:val="00726DB3"/>
    <w:rsid w:val="00727C18"/>
    <w:rsid w:val="00727CD6"/>
    <w:rsid w:val="00727D2F"/>
    <w:rsid w:val="00727DF7"/>
    <w:rsid w:val="00727F0D"/>
    <w:rsid w:val="00731322"/>
    <w:rsid w:val="007317DB"/>
    <w:rsid w:val="00731909"/>
    <w:rsid w:val="007329BD"/>
    <w:rsid w:val="007331AE"/>
    <w:rsid w:val="00733620"/>
    <w:rsid w:val="007336BB"/>
    <w:rsid w:val="00733CC7"/>
    <w:rsid w:val="0073446C"/>
    <w:rsid w:val="00734618"/>
    <w:rsid w:val="007355F4"/>
    <w:rsid w:val="00735FDD"/>
    <w:rsid w:val="007360B9"/>
    <w:rsid w:val="00736767"/>
    <w:rsid w:val="007368CA"/>
    <w:rsid w:val="00736D81"/>
    <w:rsid w:val="00736FF9"/>
    <w:rsid w:val="00737D53"/>
    <w:rsid w:val="00737EF9"/>
    <w:rsid w:val="00740427"/>
    <w:rsid w:val="00740785"/>
    <w:rsid w:val="00740C2F"/>
    <w:rsid w:val="00740DBB"/>
    <w:rsid w:val="00740EB7"/>
    <w:rsid w:val="00741202"/>
    <w:rsid w:val="0074197F"/>
    <w:rsid w:val="00742279"/>
    <w:rsid w:val="0074239A"/>
    <w:rsid w:val="0074270C"/>
    <w:rsid w:val="00742C88"/>
    <w:rsid w:val="00743C03"/>
    <w:rsid w:val="00744350"/>
    <w:rsid w:val="00744784"/>
    <w:rsid w:val="00744A57"/>
    <w:rsid w:val="00744B2D"/>
    <w:rsid w:val="00744E4D"/>
    <w:rsid w:val="0074522C"/>
    <w:rsid w:val="007452FB"/>
    <w:rsid w:val="00745505"/>
    <w:rsid w:val="007455F8"/>
    <w:rsid w:val="00745643"/>
    <w:rsid w:val="00745B31"/>
    <w:rsid w:val="00745C00"/>
    <w:rsid w:val="00745FF0"/>
    <w:rsid w:val="00746079"/>
    <w:rsid w:val="00746094"/>
    <w:rsid w:val="00746208"/>
    <w:rsid w:val="0074651B"/>
    <w:rsid w:val="00746ACA"/>
    <w:rsid w:val="00747813"/>
    <w:rsid w:val="00747C6A"/>
    <w:rsid w:val="00747D6F"/>
    <w:rsid w:val="00747E45"/>
    <w:rsid w:val="0075013F"/>
    <w:rsid w:val="0075056B"/>
    <w:rsid w:val="007506E4"/>
    <w:rsid w:val="0075070C"/>
    <w:rsid w:val="00750789"/>
    <w:rsid w:val="00750875"/>
    <w:rsid w:val="00750E6B"/>
    <w:rsid w:val="00751EFD"/>
    <w:rsid w:val="0075292C"/>
    <w:rsid w:val="00752B55"/>
    <w:rsid w:val="00753881"/>
    <w:rsid w:val="00753979"/>
    <w:rsid w:val="00753DA2"/>
    <w:rsid w:val="00753F0D"/>
    <w:rsid w:val="00754625"/>
    <w:rsid w:val="007547C9"/>
    <w:rsid w:val="0075492E"/>
    <w:rsid w:val="00754A57"/>
    <w:rsid w:val="00754E40"/>
    <w:rsid w:val="00755262"/>
    <w:rsid w:val="00755BAD"/>
    <w:rsid w:val="00755E5C"/>
    <w:rsid w:val="00755F11"/>
    <w:rsid w:val="0075617C"/>
    <w:rsid w:val="007563F7"/>
    <w:rsid w:val="00756A67"/>
    <w:rsid w:val="00756B06"/>
    <w:rsid w:val="00756BB9"/>
    <w:rsid w:val="00756D33"/>
    <w:rsid w:val="0075707D"/>
    <w:rsid w:val="00757414"/>
    <w:rsid w:val="007576D6"/>
    <w:rsid w:val="00757706"/>
    <w:rsid w:val="00757A18"/>
    <w:rsid w:val="00757A5F"/>
    <w:rsid w:val="00757B7E"/>
    <w:rsid w:val="00757CF6"/>
    <w:rsid w:val="00760737"/>
    <w:rsid w:val="007608EF"/>
    <w:rsid w:val="00760B35"/>
    <w:rsid w:val="00760BD4"/>
    <w:rsid w:val="00760D42"/>
    <w:rsid w:val="00760ECD"/>
    <w:rsid w:val="007614D2"/>
    <w:rsid w:val="00761504"/>
    <w:rsid w:val="00761CCA"/>
    <w:rsid w:val="0076269F"/>
    <w:rsid w:val="007626A8"/>
    <w:rsid w:val="007628DD"/>
    <w:rsid w:val="00762BFE"/>
    <w:rsid w:val="00762F2B"/>
    <w:rsid w:val="0076304C"/>
    <w:rsid w:val="00763092"/>
    <w:rsid w:val="00763134"/>
    <w:rsid w:val="00763239"/>
    <w:rsid w:val="00763310"/>
    <w:rsid w:val="0076395B"/>
    <w:rsid w:val="00763EBD"/>
    <w:rsid w:val="0076413F"/>
    <w:rsid w:val="00764368"/>
    <w:rsid w:val="0076445B"/>
    <w:rsid w:val="007649CD"/>
    <w:rsid w:val="00764A22"/>
    <w:rsid w:val="00765602"/>
    <w:rsid w:val="00765EB4"/>
    <w:rsid w:val="0076654E"/>
    <w:rsid w:val="00766970"/>
    <w:rsid w:val="00766C19"/>
    <w:rsid w:val="00766D12"/>
    <w:rsid w:val="00767356"/>
    <w:rsid w:val="007673EC"/>
    <w:rsid w:val="00767651"/>
    <w:rsid w:val="00767C35"/>
    <w:rsid w:val="00767C96"/>
    <w:rsid w:val="00767DDF"/>
    <w:rsid w:val="00770182"/>
    <w:rsid w:val="0077049E"/>
    <w:rsid w:val="00770E41"/>
    <w:rsid w:val="0077105C"/>
    <w:rsid w:val="00771477"/>
    <w:rsid w:val="007718C5"/>
    <w:rsid w:val="00771E99"/>
    <w:rsid w:val="00771F14"/>
    <w:rsid w:val="00772135"/>
    <w:rsid w:val="00772324"/>
    <w:rsid w:val="007725CD"/>
    <w:rsid w:val="007733E2"/>
    <w:rsid w:val="00773714"/>
    <w:rsid w:val="00773746"/>
    <w:rsid w:val="00774060"/>
    <w:rsid w:val="0077438F"/>
    <w:rsid w:val="00774438"/>
    <w:rsid w:val="00774452"/>
    <w:rsid w:val="00774C78"/>
    <w:rsid w:val="007755EE"/>
    <w:rsid w:val="0077566E"/>
    <w:rsid w:val="00775804"/>
    <w:rsid w:val="00775898"/>
    <w:rsid w:val="00775D5C"/>
    <w:rsid w:val="0077634A"/>
    <w:rsid w:val="007764A2"/>
    <w:rsid w:val="007765B5"/>
    <w:rsid w:val="007767FE"/>
    <w:rsid w:val="00776974"/>
    <w:rsid w:val="00776A23"/>
    <w:rsid w:val="00777113"/>
    <w:rsid w:val="007773AF"/>
    <w:rsid w:val="00777D8E"/>
    <w:rsid w:val="00777FE5"/>
    <w:rsid w:val="00780099"/>
    <w:rsid w:val="00780296"/>
    <w:rsid w:val="00780C29"/>
    <w:rsid w:val="00780D2B"/>
    <w:rsid w:val="00780D9A"/>
    <w:rsid w:val="00780F0A"/>
    <w:rsid w:val="00781CD6"/>
    <w:rsid w:val="00781E76"/>
    <w:rsid w:val="007821B7"/>
    <w:rsid w:val="007821C5"/>
    <w:rsid w:val="00782694"/>
    <w:rsid w:val="007827BD"/>
    <w:rsid w:val="00782B23"/>
    <w:rsid w:val="00783293"/>
    <w:rsid w:val="007836AD"/>
    <w:rsid w:val="00783A52"/>
    <w:rsid w:val="00783AA0"/>
    <w:rsid w:val="00783EA9"/>
    <w:rsid w:val="00784465"/>
    <w:rsid w:val="00784485"/>
    <w:rsid w:val="0078500F"/>
    <w:rsid w:val="00785023"/>
    <w:rsid w:val="00785161"/>
    <w:rsid w:val="00785959"/>
    <w:rsid w:val="00785B40"/>
    <w:rsid w:val="00785DE9"/>
    <w:rsid w:val="0078637B"/>
    <w:rsid w:val="00786486"/>
    <w:rsid w:val="00786616"/>
    <w:rsid w:val="00786A55"/>
    <w:rsid w:val="007871C3"/>
    <w:rsid w:val="00787897"/>
    <w:rsid w:val="00787989"/>
    <w:rsid w:val="00790237"/>
    <w:rsid w:val="007902A6"/>
    <w:rsid w:val="00790C88"/>
    <w:rsid w:val="007912D8"/>
    <w:rsid w:val="00791356"/>
    <w:rsid w:val="0079143F"/>
    <w:rsid w:val="00791458"/>
    <w:rsid w:val="007914FA"/>
    <w:rsid w:val="00791F01"/>
    <w:rsid w:val="00792434"/>
    <w:rsid w:val="00792453"/>
    <w:rsid w:val="00792934"/>
    <w:rsid w:val="0079295D"/>
    <w:rsid w:val="00792C42"/>
    <w:rsid w:val="0079443B"/>
    <w:rsid w:val="007944C5"/>
    <w:rsid w:val="00794AA4"/>
    <w:rsid w:val="00795303"/>
    <w:rsid w:val="007954D8"/>
    <w:rsid w:val="0079560E"/>
    <w:rsid w:val="00795D01"/>
    <w:rsid w:val="007961C3"/>
    <w:rsid w:val="00797146"/>
    <w:rsid w:val="007977A3"/>
    <w:rsid w:val="007978C9"/>
    <w:rsid w:val="00797CF7"/>
    <w:rsid w:val="00797D2F"/>
    <w:rsid w:val="007A0480"/>
    <w:rsid w:val="007A0A18"/>
    <w:rsid w:val="007A0EA5"/>
    <w:rsid w:val="007A1267"/>
    <w:rsid w:val="007A1335"/>
    <w:rsid w:val="007A1351"/>
    <w:rsid w:val="007A2311"/>
    <w:rsid w:val="007A2BC9"/>
    <w:rsid w:val="007A308A"/>
    <w:rsid w:val="007A30C6"/>
    <w:rsid w:val="007A3536"/>
    <w:rsid w:val="007A38B0"/>
    <w:rsid w:val="007A390F"/>
    <w:rsid w:val="007A396A"/>
    <w:rsid w:val="007A3DED"/>
    <w:rsid w:val="007A421D"/>
    <w:rsid w:val="007A43D0"/>
    <w:rsid w:val="007A45B5"/>
    <w:rsid w:val="007A463A"/>
    <w:rsid w:val="007A473C"/>
    <w:rsid w:val="007A497E"/>
    <w:rsid w:val="007A4BC7"/>
    <w:rsid w:val="007A4C41"/>
    <w:rsid w:val="007A4FF8"/>
    <w:rsid w:val="007A50EB"/>
    <w:rsid w:val="007A61C9"/>
    <w:rsid w:val="007A69D8"/>
    <w:rsid w:val="007A708F"/>
    <w:rsid w:val="007A7340"/>
    <w:rsid w:val="007A7F61"/>
    <w:rsid w:val="007B0409"/>
    <w:rsid w:val="007B063A"/>
    <w:rsid w:val="007B0691"/>
    <w:rsid w:val="007B125F"/>
    <w:rsid w:val="007B19E4"/>
    <w:rsid w:val="007B1B3A"/>
    <w:rsid w:val="007B1BDC"/>
    <w:rsid w:val="007B1C4E"/>
    <w:rsid w:val="007B1D28"/>
    <w:rsid w:val="007B1F7F"/>
    <w:rsid w:val="007B37CA"/>
    <w:rsid w:val="007B39A9"/>
    <w:rsid w:val="007B3B62"/>
    <w:rsid w:val="007B3E18"/>
    <w:rsid w:val="007B4010"/>
    <w:rsid w:val="007B41DF"/>
    <w:rsid w:val="007B43C2"/>
    <w:rsid w:val="007B493C"/>
    <w:rsid w:val="007B4B14"/>
    <w:rsid w:val="007B5A69"/>
    <w:rsid w:val="007B650C"/>
    <w:rsid w:val="007B6585"/>
    <w:rsid w:val="007B697B"/>
    <w:rsid w:val="007B6FB5"/>
    <w:rsid w:val="007B735B"/>
    <w:rsid w:val="007B73F0"/>
    <w:rsid w:val="007B7CC1"/>
    <w:rsid w:val="007B7EB4"/>
    <w:rsid w:val="007C017E"/>
    <w:rsid w:val="007C0374"/>
    <w:rsid w:val="007C0496"/>
    <w:rsid w:val="007C0FF4"/>
    <w:rsid w:val="007C1362"/>
    <w:rsid w:val="007C1424"/>
    <w:rsid w:val="007C14DD"/>
    <w:rsid w:val="007C15EB"/>
    <w:rsid w:val="007C1918"/>
    <w:rsid w:val="007C1DF4"/>
    <w:rsid w:val="007C24C1"/>
    <w:rsid w:val="007C2FF5"/>
    <w:rsid w:val="007C35FF"/>
    <w:rsid w:val="007C4440"/>
    <w:rsid w:val="007C4692"/>
    <w:rsid w:val="007C46C7"/>
    <w:rsid w:val="007C47AC"/>
    <w:rsid w:val="007C4923"/>
    <w:rsid w:val="007C4EA0"/>
    <w:rsid w:val="007C524C"/>
    <w:rsid w:val="007C53AE"/>
    <w:rsid w:val="007C545E"/>
    <w:rsid w:val="007C5F2F"/>
    <w:rsid w:val="007C6019"/>
    <w:rsid w:val="007C64F2"/>
    <w:rsid w:val="007C7177"/>
    <w:rsid w:val="007C72F3"/>
    <w:rsid w:val="007C73A3"/>
    <w:rsid w:val="007C76B4"/>
    <w:rsid w:val="007C7731"/>
    <w:rsid w:val="007C7736"/>
    <w:rsid w:val="007C7AA9"/>
    <w:rsid w:val="007C7CB9"/>
    <w:rsid w:val="007D0F87"/>
    <w:rsid w:val="007D1284"/>
    <w:rsid w:val="007D153D"/>
    <w:rsid w:val="007D1A15"/>
    <w:rsid w:val="007D1AD5"/>
    <w:rsid w:val="007D2226"/>
    <w:rsid w:val="007D22A6"/>
    <w:rsid w:val="007D31F6"/>
    <w:rsid w:val="007D3943"/>
    <w:rsid w:val="007D41B9"/>
    <w:rsid w:val="007D4917"/>
    <w:rsid w:val="007D50D9"/>
    <w:rsid w:val="007D580E"/>
    <w:rsid w:val="007D58A9"/>
    <w:rsid w:val="007D5AF1"/>
    <w:rsid w:val="007D5B6C"/>
    <w:rsid w:val="007D5CDA"/>
    <w:rsid w:val="007D66C5"/>
    <w:rsid w:val="007D67BB"/>
    <w:rsid w:val="007D6CEC"/>
    <w:rsid w:val="007D706B"/>
    <w:rsid w:val="007D7644"/>
    <w:rsid w:val="007D788B"/>
    <w:rsid w:val="007D7C1B"/>
    <w:rsid w:val="007D7CFA"/>
    <w:rsid w:val="007E00A4"/>
    <w:rsid w:val="007E09F3"/>
    <w:rsid w:val="007E1061"/>
    <w:rsid w:val="007E14F4"/>
    <w:rsid w:val="007E17CB"/>
    <w:rsid w:val="007E22C3"/>
    <w:rsid w:val="007E26BA"/>
    <w:rsid w:val="007E2AA3"/>
    <w:rsid w:val="007E2D31"/>
    <w:rsid w:val="007E307F"/>
    <w:rsid w:val="007E31BF"/>
    <w:rsid w:val="007E350B"/>
    <w:rsid w:val="007E359C"/>
    <w:rsid w:val="007E3FAE"/>
    <w:rsid w:val="007E3FDD"/>
    <w:rsid w:val="007E41CB"/>
    <w:rsid w:val="007E4372"/>
    <w:rsid w:val="007E4A4A"/>
    <w:rsid w:val="007E4B0F"/>
    <w:rsid w:val="007E4B30"/>
    <w:rsid w:val="007E4DA8"/>
    <w:rsid w:val="007E4E5F"/>
    <w:rsid w:val="007E51DE"/>
    <w:rsid w:val="007E5B62"/>
    <w:rsid w:val="007E6EB2"/>
    <w:rsid w:val="007E6FA5"/>
    <w:rsid w:val="007E7116"/>
    <w:rsid w:val="007E7541"/>
    <w:rsid w:val="007E755F"/>
    <w:rsid w:val="007E7702"/>
    <w:rsid w:val="007E7840"/>
    <w:rsid w:val="007E79E7"/>
    <w:rsid w:val="007E7BF6"/>
    <w:rsid w:val="007E7C42"/>
    <w:rsid w:val="007E7C49"/>
    <w:rsid w:val="007F011A"/>
    <w:rsid w:val="007F0368"/>
    <w:rsid w:val="007F0D62"/>
    <w:rsid w:val="007F0ECB"/>
    <w:rsid w:val="007F106E"/>
    <w:rsid w:val="007F10CE"/>
    <w:rsid w:val="007F1397"/>
    <w:rsid w:val="007F152E"/>
    <w:rsid w:val="007F1594"/>
    <w:rsid w:val="007F1880"/>
    <w:rsid w:val="007F24F9"/>
    <w:rsid w:val="007F2730"/>
    <w:rsid w:val="007F2761"/>
    <w:rsid w:val="007F2B53"/>
    <w:rsid w:val="007F3BAD"/>
    <w:rsid w:val="007F40D7"/>
    <w:rsid w:val="007F4135"/>
    <w:rsid w:val="007F4C22"/>
    <w:rsid w:val="007F5275"/>
    <w:rsid w:val="007F535C"/>
    <w:rsid w:val="007F5782"/>
    <w:rsid w:val="007F57EC"/>
    <w:rsid w:val="007F5983"/>
    <w:rsid w:val="007F6892"/>
    <w:rsid w:val="007F68CF"/>
    <w:rsid w:val="007F6B66"/>
    <w:rsid w:val="007F70C6"/>
    <w:rsid w:val="007F7408"/>
    <w:rsid w:val="007F75C6"/>
    <w:rsid w:val="007F796D"/>
    <w:rsid w:val="007F7A29"/>
    <w:rsid w:val="007F7B27"/>
    <w:rsid w:val="007F7BEE"/>
    <w:rsid w:val="0080015B"/>
    <w:rsid w:val="008003DB"/>
    <w:rsid w:val="00800C53"/>
    <w:rsid w:val="00800E43"/>
    <w:rsid w:val="00801A53"/>
    <w:rsid w:val="00801DEC"/>
    <w:rsid w:val="008024C1"/>
    <w:rsid w:val="00802A5B"/>
    <w:rsid w:val="00802B09"/>
    <w:rsid w:val="00802FCA"/>
    <w:rsid w:val="00803735"/>
    <w:rsid w:val="00803A2A"/>
    <w:rsid w:val="00803A72"/>
    <w:rsid w:val="00804667"/>
    <w:rsid w:val="0080541A"/>
    <w:rsid w:val="00805529"/>
    <w:rsid w:val="008057CA"/>
    <w:rsid w:val="008061C3"/>
    <w:rsid w:val="008062FE"/>
    <w:rsid w:val="00806548"/>
    <w:rsid w:val="008067D1"/>
    <w:rsid w:val="00806EB7"/>
    <w:rsid w:val="00806EC0"/>
    <w:rsid w:val="008078FE"/>
    <w:rsid w:val="00807D10"/>
    <w:rsid w:val="00807E85"/>
    <w:rsid w:val="0081156A"/>
    <w:rsid w:val="0081168A"/>
    <w:rsid w:val="0081176F"/>
    <w:rsid w:val="00812021"/>
    <w:rsid w:val="00812206"/>
    <w:rsid w:val="00812657"/>
    <w:rsid w:val="00812964"/>
    <w:rsid w:val="00812C91"/>
    <w:rsid w:val="00812F2A"/>
    <w:rsid w:val="00813168"/>
    <w:rsid w:val="00813170"/>
    <w:rsid w:val="0081422E"/>
    <w:rsid w:val="00814516"/>
    <w:rsid w:val="00814C3A"/>
    <w:rsid w:val="00814FE8"/>
    <w:rsid w:val="00815577"/>
    <w:rsid w:val="008158ED"/>
    <w:rsid w:val="008163CE"/>
    <w:rsid w:val="00816478"/>
    <w:rsid w:val="008168D2"/>
    <w:rsid w:val="00817099"/>
    <w:rsid w:val="008176C6"/>
    <w:rsid w:val="00817DFC"/>
    <w:rsid w:val="00820167"/>
    <w:rsid w:val="0082083A"/>
    <w:rsid w:val="00820AD9"/>
    <w:rsid w:val="00820DE7"/>
    <w:rsid w:val="00820ED2"/>
    <w:rsid w:val="00821134"/>
    <w:rsid w:val="008218AB"/>
    <w:rsid w:val="00821F64"/>
    <w:rsid w:val="008224D3"/>
    <w:rsid w:val="008225B7"/>
    <w:rsid w:val="00822634"/>
    <w:rsid w:val="00822637"/>
    <w:rsid w:val="008228C1"/>
    <w:rsid w:val="008231AF"/>
    <w:rsid w:val="008238F6"/>
    <w:rsid w:val="00823BEA"/>
    <w:rsid w:val="00824424"/>
    <w:rsid w:val="00824727"/>
    <w:rsid w:val="00824918"/>
    <w:rsid w:val="008250CC"/>
    <w:rsid w:val="0082529D"/>
    <w:rsid w:val="00825537"/>
    <w:rsid w:val="00825A32"/>
    <w:rsid w:val="00825AD6"/>
    <w:rsid w:val="00825B48"/>
    <w:rsid w:val="008266CD"/>
    <w:rsid w:val="00826720"/>
    <w:rsid w:val="00826ACF"/>
    <w:rsid w:val="00826DA3"/>
    <w:rsid w:val="00826F0F"/>
    <w:rsid w:val="00827018"/>
    <w:rsid w:val="008277AB"/>
    <w:rsid w:val="00830540"/>
    <w:rsid w:val="00830F34"/>
    <w:rsid w:val="008310A9"/>
    <w:rsid w:val="008310D3"/>
    <w:rsid w:val="008311CB"/>
    <w:rsid w:val="0083175A"/>
    <w:rsid w:val="00831796"/>
    <w:rsid w:val="0083183E"/>
    <w:rsid w:val="008320E5"/>
    <w:rsid w:val="00832772"/>
    <w:rsid w:val="0083282E"/>
    <w:rsid w:val="00832C4C"/>
    <w:rsid w:val="0083345E"/>
    <w:rsid w:val="00833774"/>
    <w:rsid w:val="00833805"/>
    <w:rsid w:val="00833854"/>
    <w:rsid w:val="00833C81"/>
    <w:rsid w:val="00833D1B"/>
    <w:rsid w:val="0083470A"/>
    <w:rsid w:val="00834B1E"/>
    <w:rsid w:val="00834C5C"/>
    <w:rsid w:val="00834CBD"/>
    <w:rsid w:val="00834E55"/>
    <w:rsid w:val="00835C53"/>
    <w:rsid w:val="00835C75"/>
    <w:rsid w:val="00835F51"/>
    <w:rsid w:val="008368A2"/>
    <w:rsid w:val="0083706E"/>
    <w:rsid w:val="008370B2"/>
    <w:rsid w:val="0083774F"/>
    <w:rsid w:val="00837886"/>
    <w:rsid w:val="00837C9B"/>
    <w:rsid w:val="0084030D"/>
    <w:rsid w:val="00840418"/>
    <w:rsid w:val="00840570"/>
    <w:rsid w:val="00840784"/>
    <w:rsid w:val="00840C70"/>
    <w:rsid w:val="00840EA6"/>
    <w:rsid w:val="00840FC2"/>
    <w:rsid w:val="00841622"/>
    <w:rsid w:val="00841DD9"/>
    <w:rsid w:val="00841DE4"/>
    <w:rsid w:val="00842044"/>
    <w:rsid w:val="00842DB1"/>
    <w:rsid w:val="00842F8C"/>
    <w:rsid w:val="0084334C"/>
    <w:rsid w:val="0084365C"/>
    <w:rsid w:val="00843A52"/>
    <w:rsid w:val="00843CAE"/>
    <w:rsid w:val="00843CE1"/>
    <w:rsid w:val="00844212"/>
    <w:rsid w:val="008458BA"/>
    <w:rsid w:val="00845B67"/>
    <w:rsid w:val="00845E34"/>
    <w:rsid w:val="0084632F"/>
    <w:rsid w:val="0084653C"/>
    <w:rsid w:val="0084654F"/>
    <w:rsid w:val="00846895"/>
    <w:rsid w:val="00846931"/>
    <w:rsid w:val="00846BED"/>
    <w:rsid w:val="00847895"/>
    <w:rsid w:val="00847981"/>
    <w:rsid w:val="00850107"/>
    <w:rsid w:val="00850109"/>
    <w:rsid w:val="008501E1"/>
    <w:rsid w:val="008504CF"/>
    <w:rsid w:val="008505D3"/>
    <w:rsid w:val="00850944"/>
    <w:rsid w:val="008509F4"/>
    <w:rsid w:val="00850C2F"/>
    <w:rsid w:val="00850E88"/>
    <w:rsid w:val="00851037"/>
    <w:rsid w:val="00851349"/>
    <w:rsid w:val="00851862"/>
    <w:rsid w:val="00851A65"/>
    <w:rsid w:val="00852507"/>
    <w:rsid w:val="00852A28"/>
    <w:rsid w:val="0085318A"/>
    <w:rsid w:val="00853205"/>
    <w:rsid w:val="0085373E"/>
    <w:rsid w:val="00853745"/>
    <w:rsid w:val="008537CF"/>
    <w:rsid w:val="0085405E"/>
    <w:rsid w:val="0085447E"/>
    <w:rsid w:val="008549F0"/>
    <w:rsid w:val="00854A50"/>
    <w:rsid w:val="00854BC6"/>
    <w:rsid w:val="00854DDB"/>
    <w:rsid w:val="00854E27"/>
    <w:rsid w:val="00854E91"/>
    <w:rsid w:val="00855819"/>
    <w:rsid w:val="008558B5"/>
    <w:rsid w:val="0085623B"/>
    <w:rsid w:val="008569F5"/>
    <w:rsid w:val="00856BB1"/>
    <w:rsid w:val="00856F0C"/>
    <w:rsid w:val="0085790E"/>
    <w:rsid w:val="0085792D"/>
    <w:rsid w:val="008603EC"/>
    <w:rsid w:val="0086064A"/>
    <w:rsid w:val="0086079E"/>
    <w:rsid w:val="00860A27"/>
    <w:rsid w:val="00861016"/>
    <w:rsid w:val="00861057"/>
    <w:rsid w:val="0086142C"/>
    <w:rsid w:val="0086147F"/>
    <w:rsid w:val="008615A9"/>
    <w:rsid w:val="0086167D"/>
    <w:rsid w:val="0086178A"/>
    <w:rsid w:val="00861BD3"/>
    <w:rsid w:val="00861EE9"/>
    <w:rsid w:val="00862033"/>
    <w:rsid w:val="00862433"/>
    <w:rsid w:val="0086259F"/>
    <w:rsid w:val="00862C7B"/>
    <w:rsid w:val="00862DAD"/>
    <w:rsid w:val="00864625"/>
    <w:rsid w:val="008646ED"/>
    <w:rsid w:val="00864751"/>
    <w:rsid w:val="008647F5"/>
    <w:rsid w:val="0086485B"/>
    <w:rsid w:val="008649F9"/>
    <w:rsid w:val="00864EFB"/>
    <w:rsid w:val="0086509E"/>
    <w:rsid w:val="00865150"/>
    <w:rsid w:val="0086517D"/>
    <w:rsid w:val="00865183"/>
    <w:rsid w:val="008653B7"/>
    <w:rsid w:val="0086554F"/>
    <w:rsid w:val="00865555"/>
    <w:rsid w:val="00865A0C"/>
    <w:rsid w:val="00865AC3"/>
    <w:rsid w:val="00865DEA"/>
    <w:rsid w:val="00866892"/>
    <w:rsid w:val="00866E9F"/>
    <w:rsid w:val="00866EF9"/>
    <w:rsid w:val="0086702B"/>
    <w:rsid w:val="008673D6"/>
    <w:rsid w:val="00870256"/>
    <w:rsid w:val="00870278"/>
    <w:rsid w:val="00870F0C"/>
    <w:rsid w:val="0087184D"/>
    <w:rsid w:val="00871C14"/>
    <w:rsid w:val="0087207E"/>
    <w:rsid w:val="00872145"/>
    <w:rsid w:val="00872615"/>
    <w:rsid w:val="00872E56"/>
    <w:rsid w:val="00873B0C"/>
    <w:rsid w:val="00873D9C"/>
    <w:rsid w:val="00873E87"/>
    <w:rsid w:val="00874091"/>
    <w:rsid w:val="00874595"/>
    <w:rsid w:val="008745FE"/>
    <w:rsid w:val="008746A5"/>
    <w:rsid w:val="00874B30"/>
    <w:rsid w:val="00874D7E"/>
    <w:rsid w:val="008751C9"/>
    <w:rsid w:val="00875306"/>
    <w:rsid w:val="00875388"/>
    <w:rsid w:val="008754AC"/>
    <w:rsid w:val="00875FD4"/>
    <w:rsid w:val="00876001"/>
    <w:rsid w:val="00876119"/>
    <w:rsid w:val="00876320"/>
    <w:rsid w:val="00876354"/>
    <w:rsid w:val="008764E6"/>
    <w:rsid w:val="0087692B"/>
    <w:rsid w:val="0087694B"/>
    <w:rsid w:val="00876A36"/>
    <w:rsid w:val="00876B61"/>
    <w:rsid w:val="00876DF8"/>
    <w:rsid w:val="00876FE4"/>
    <w:rsid w:val="008773BD"/>
    <w:rsid w:val="00877575"/>
    <w:rsid w:val="00877681"/>
    <w:rsid w:val="0087798A"/>
    <w:rsid w:val="00880024"/>
    <w:rsid w:val="0088046D"/>
    <w:rsid w:val="008812ED"/>
    <w:rsid w:val="00881459"/>
    <w:rsid w:val="008819C3"/>
    <w:rsid w:val="00881BC4"/>
    <w:rsid w:val="00881C75"/>
    <w:rsid w:val="00882041"/>
    <w:rsid w:val="00882704"/>
    <w:rsid w:val="00883090"/>
    <w:rsid w:val="008840C6"/>
    <w:rsid w:val="008842A4"/>
    <w:rsid w:val="0088439B"/>
    <w:rsid w:val="008845B5"/>
    <w:rsid w:val="008848D3"/>
    <w:rsid w:val="00884CE0"/>
    <w:rsid w:val="0088558B"/>
    <w:rsid w:val="0088591E"/>
    <w:rsid w:val="00885C41"/>
    <w:rsid w:val="00885E0E"/>
    <w:rsid w:val="00886544"/>
    <w:rsid w:val="0088679D"/>
    <w:rsid w:val="0088685D"/>
    <w:rsid w:val="00886AA4"/>
    <w:rsid w:val="00886BB3"/>
    <w:rsid w:val="00887454"/>
    <w:rsid w:val="0088766E"/>
    <w:rsid w:val="0088771E"/>
    <w:rsid w:val="00887767"/>
    <w:rsid w:val="008878BE"/>
    <w:rsid w:val="008878F4"/>
    <w:rsid w:val="00887DB9"/>
    <w:rsid w:val="00887DBD"/>
    <w:rsid w:val="00887FC1"/>
    <w:rsid w:val="00890010"/>
    <w:rsid w:val="008900C3"/>
    <w:rsid w:val="008905E4"/>
    <w:rsid w:val="00890C60"/>
    <w:rsid w:val="00890E81"/>
    <w:rsid w:val="0089127E"/>
    <w:rsid w:val="0089154B"/>
    <w:rsid w:val="0089199C"/>
    <w:rsid w:val="00891C37"/>
    <w:rsid w:val="00891DD8"/>
    <w:rsid w:val="0089254B"/>
    <w:rsid w:val="0089261D"/>
    <w:rsid w:val="00892635"/>
    <w:rsid w:val="008930F6"/>
    <w:rsid w:val="0089314F"/>
    <w:rsid w:val="008932D3"/>
    <w:rsid w:val="00894209"/>
    <w:rsid w:val="00894555"/>
    <w:rsid w:val="008947B6"/>
    <w:rsid w:val="008949D5"/>
    <w:rsid w:val="008954D8"/>
    <w:rsid w:val="008956D7"/>
    <w:rsid w:val="0089570C"/>
    <w:rsid w:val="008959B3"/>
    <w:rsid w:val="00895BB2"/>
    <w:rsid w:val="00895F55"/>
    <w:rsid w:val="008961AD"/>
    <w:rsid w:val="00896718"/>
    <w:rsid w:val="00896D6C"/>
    <w:rsid w:val="00896F8A"/>
    <w:rsid w:val="00897781"/>
    <w:rsid w:val="008979F8"/>
    <w:rsid w:val="00897E7E"/>
    <w:rsid w:val="008A0FB3"/>
    <w:rsid w:val="008A1367"/>
    <w:rsid w:val="008A1768"/>
    <w:rsid w:val="008A1CFA"/>
    <w:rsid w:val="008A1D62"/>
    <w:rsid w:val="008A27C7"/>
    <w:rsid w:val="008A28A4"/>
    <w:rsid w:val="008A29E8"/>
    <w:rsid w:val="008A3158"/>
    <w:rsid w:val="008A38C5"/>
    <w:rsid w:val="008A3FB2"/>
    <w:rsid w:val="008A4473"/>
    <w:rsid w:val="008A4C4D"/>
    <w:rsid w:val="008A4C6E"/>
    <w:rsid w:val="008A4D15"/>
    <w:rsid w:val="008A4D3A"/>
    <w:rsid w:val="008A4DBE"/>
    <w:rsid w:val="008A4EE0"/>
    <w:rsid w:val="008A5270"/>
    <w:rsid w:val="008A55BA"/>
    <w:rsid w:val="008A5A0C"/>
    <w:rsid w:val="008A6A69"/>
    <w:rsid w:val="008A77C4"/>
    <w:rsid w:val="008A791E"/>
    <w:rsid w:val="008A7AB1"/>
    <w:rsid w:val="008B020F"/>
    <w:rsid w:val="008B0BB1"/>
    <w:rsid w:val="008B1814"/>
    <w:rsid w:val="008B18E5"/>
    <w:rsid w:val="008B1A7B"/>
    <w:rsid w:val="008B2218"/>
    <w:rsid w:val="008B224A"/>
    <w:rsid w:val="008B2D57"/>
    <w:rsid w:val="008B2F90"/>
    <w:rsid w:val="008B37BA"/>
    <w:rsid w:val="008B3BA5"/>
    <w:rsid w:val="008B3BBC"/>
    <w:rsid w:val="008B3CFF"/>
    <w:rsid w:val="008B42E8"/>
    <w:rsid w:val="008B4308"/>
    <w:rsid w:val="008B457C"/>
    <w:rsid w:val="008B4E3F"/>
    <w:rsid w:val="008B5615"/>
    <w:rsid w:val="008B5700"/>
    <w:rsid w:val="008B59EE"/>
    <w:rsid w:val="008B5BCF"/>
    <w:rsid w:val="008B68A1"/>
    <w:rsid w:val="008B6916"/>
    <w:rsid w:val="008B6F4A"/>
    <w:rsid w:val="008B7552"/>
    <w:rsid w:val="008B788A"/>
    <w:rsid w:val="008C1709"/>
    <w:rsid w:val="008C182E"/>
    <w:rsid w:val="008C1CA9"/>
    <w:rsid w:val="008C2DFB"/>
    <w:rsid w:val="008C3351"/>
    <w:rsid w:val="008C3593"/>
    <w:rsid w:val="008C3A38"/>
    <w:rsid w:val="008C3AEF"/>
    <w:rsid w:val="008C3B8E"/>
    <w:rsid w:val="008C465A"/>
    <w:rsid w:val="008C499E"/>
    <w:rsid w:val="008C4B73"/>
    <w:rsid w:val="008C4C3B"/>
    <w:rsid w:val="008C52E7"/>
    <w:rsid w:val="008C5362"/>
    <w:rsid w:val="008C59A5"/>
    <w:rsid w:val="008C5B51"/>
    <w:rsid w:val="008C5B5D"/>
    <w:rsid w:val="008C6289"/>
    <w:rsid w:val="008C7002"/>
    <w:rsid w:val="008C77F3"/>
    <w:rsid w:val="008C78BD"/>
    <w:rsid w:val="008C7A10"/>
    <w:rsid w:val="008C7D2B"/>
    <w:rsid w:val="008C7D42"/>
    <w:rsid w:val="008D04EC"/>
    <w:rsid w:val="008D127A"/>
    <w:rsid w:val="008D1620"/>
    <w:rsid w:val="008D1775"/>
    <w:rsid w:val="008D19CA"/>
    <w:rsid w:val="008D1B1B"/>
    <w:rsid w:val="008D1B2A"/>
    <w:rsid w:val="008D1F82"/>
    <w:rsid w:val="008D2260"/>
    <w:rsid w:val="008D25F8"/>
    <w:rsid w:val="008D26D9"/>
    <w:rsid w:val="008D279E"/>
    <w:rsid w:val="008D38AA"/>
    <w:rsid w:val="008D3B8B"/>
    <w:rsid w:val="008D412F"/>
    <w:rsid w:val="008D41C7"/>
    <w:rsid w:val="008D45DE"/>
    <w:rsid w:val="008D4B12"/>
    <w:rsid w:val="008D4CC0"/>
    <w:rsid w:val="008D4E38"/>
    <w:rsid w:val="008D5107"/>
    <w:rsid w:val="008D5E1C"/>
    <w:rsid w:val="008D6183"/>
    <w:rsid w:val="008D679F"/>
    <w:rsid w:val="008D6C84"/>
    <w:rsid w:val="008D7415"/>
    <w:rsid w:val="008D7426"/>
    <w:rsid w:val="008D790D"/>
    <w:rsid w:val="008D7D0D"/>
    <w:rsid w:val="008E02DC"/>
    <w:rsid w:val="008E0748"/>
    <w:rsid w:val="008E08A1"/>
    <w:rsid w:val="008E0C4A"/>
    <w:rsid w:val="008E0D09"/>
    <w:rsid w:val="008E0D8C"/>
    <w:rsid w:val="008E1520"/>
    <w:rsid w:val="008E1B1C"/>
    <w:rsid w:val="008E1BDC"/>
    <w:rsid w:val="008E2045"/>
    <w:rsid w:val="008E2073"/>
    <w:rsid w:val="008E3041"/>
    <w:rsid w:val="008E36AB"/>
    <w:rsid w:val="008E3B37"/>
    <w:rsid w:val="008E4458"/>
    <w:rsid w:val="008E4600"/>
    <w:rsid w:val="008E4973"/>
    <w:rsid w:val="008E4EF0"/>
    <w:rsid w:val="008E4FC4"/>
    <w:rsid w:val="008E500F"/>
    <w:rsid w:val="008E50AF"/>
    <w:rsid w:val="008E5AF7"/>
    <w:rsid w:val="008E5F00"/>
    <w:rsid w:val="008E5FCD"/>
    <w:rsid w:val="008E649C"/>
    <w:rsid w:val="008E6B30"/>
    <w:rsid w:val="008E6EBF"/>
    <w:rsid w:val="008E7312"/>
    <w:rsid w:val="008E74BE"/>
    <w:rsid w:val="008E7895"/>
    <w:rsid w:val="008F01B4"/>
    <w:rsid w:val="008F029B"/>
    <w:rsid w:val="008F0651"/>
    <w:rsid w:val="008F0FFD"/>
    <w:rsid w:val="008F1080"/>
    <w:rsid w:val="008F2038"/>
    <w:rsid w:val="008F2052"/>
    <w:rsid w:val="008F22EE"/>
    <w:rsid w:val="008F234B"/>
    <w:rsid w:val="008F2F05"/>
    <w:rsid w:val="008F313E"/>
    <w:rsid w:val="008F3737"/>
    <w:rsid w:val="008F3BA0"/>
    <w:rsid w:val="008F3BC4"/>
    <w:rsid w:val="008F4891"/>
    <w:rsid w:val="008F49BB"/>
    <w:rsid w:val="008F4C5E"/>
    <w:rsid w:val="008F4C71"/>
    <w:rsid w:val="008F4E96"/>
    <w:rsid w:val="008F4F6A"/>
    <w:rsid w:val="008F53A7"/>
    <w:rsid w:val="008F55A0"/>
    <w:rsid w:val="008F58A6"/>
    <w:rsid w:val="008F5CA7"/>
    <w:rsid w:val="008F5F4F"/>
    <w:rsid w:val="008F65EC"/>
    <w:rsid w:val="008F66A2"/>
    <w:rsid w:val="008F73E0"/>
    <w:rsid w:val="008F7680"/>
    <w:rsid w:val="008F797F"/>
    <w:rsid w:val="008F7BE6"/>
    <w:rsid w:val="008F7E69"/>
    <w:rsid w:val="009000D4"/>
    <w:rsid w:val="00900473"/>
    <w:rsid w:val="00900529"/>
    <w:rsid w:val="009005A2"/>
    <w:rsid w:val="00900D59"/>
    <w:rsid w:val="00900E6D"/>
    <w:rsid w:val="0090105F"/>
    <w:rsid w:val="00901061"/>
    <w:rsid w:val="0090137F"/>
    <w:rsid w:val="0090292F"/>
    <w:rsid w:val="00902EBD"/>
    <w:rsid w:val="00902F29"/>
    <w:rsid w:val="0090301C"/>
    <w:rsid w:val="0090354A"/>
    <w:rsid w:val="009039E3"/>
    <w:rsid w:val="00903DA2"/>
    <w:rsid w:val="00903F3E"/>
    <w:rsid w:val="00904132"/>
    <w:rsid w:val="009045D8"/>
    <w:rsid w:val="009046F3"/>
    <w:rsid w:val="00904AC7"/>
    <w:rsid w:val="00904B9B"/>
    <w:rsid w:val="00904C83"/>
    <w:rsid w:val="009051AA"/>
    <w:rsid w:val="0090547A"/>
    <w:rsid w:val="00905534"/>
    <w:rsid w:val="00905A90"/>
    <w:rsid w:val="00905C41"/>
    <w:rsid w:val="00906040"/>
    <w:rsid w:val="009061B5"/>
    <w:rsid w:val="009068DD"/>
    <w:rsid w:val="00906A54"/>
    <w:rsid w:val="009071EC"/>
    <w:rsid w:val="00907553"/>
    <w:rsid w:val="009075EF"/>
    <w:rsid w:val="0090765F"/>
    <w:rsid w:val="009076CC"/>
    <w:rsid w:val="00907879"/>
    <w:rsid w:val="0090791A"/>
    <w:rsid w:val="00907BC6"/>
    <w:rsid w:val="00907E28"/>
    <w:rsid w:val="00910987"/>
    <w:rsid w:val="009112DA"/>
    <w:rsid w:val="00911A9D"/>
    <w:rsid w:val="00911E06"/>
    <w:rsid w:val="00911E9B"/>
    <w:rsid w:val="009121EA"/>
    <w:rsid w:val="0091248D"/>
    <w:rsid w:val="00912FF7"/>
    <w:rsid w:val="00913656"/>
    <w:rsid w:val="009137A8"/>
    <w:rsid w:val="0091385C"/>
    <w:rsid w:val="00914087"/>
    <w:rsid w:val="00914156"/>
    <w:rsid w:val="009148B4"/>
    <w:rsid w:val="009148DD"/>
    <w:rsid w:val="00914A52"/>
    <w:rsid w:val="00914B6B"/>
    <w:rsid w:val="00914ED4"/>
    <w:rsid w:val="00915560"/>
    <w:rsid w:val="009156A3"/>
    <w:rsid w:val="00916E1C"/>
    <w:rsid w:val="00917083"/>
    <w:rsid w:val="00917380"/>
    <w:rsid w:val="00917A55"/>
    <w:rsid w:val="00917C52"/>
    <w:rsid w:val="009201B7"/>
    <w:rsid w:val="009203F5"/>
    <w:rsid w:val="00920743"/>
    <w:rsid w:val="00921144"/>
    <w:rsid w:val="00921232"/>
    <w:rsid w:val="0092123B"/>
    <w:rsid w:val="00921363"/>
    <w:rsid w:val="0092187A"/>
    <w:rsid w:val="00921A86"/>
    <w:rsid w:val="00921CF0"/>
    <w:rsid w:val="00921FF7"/>
    <w:rsid w:val="009228FC"/>
    <w:rsid w:val="00922979"/>
    <w:rsid w:val="009229E9"/>
    <w:rsid w:val="00922E2A"/>
    <w:rsid w:val="00922EDE"/>
    <w:rsid w:val="00923523"/>
    <w:rsid w:val="0092383D"/>
    <w:rsid w:val="009238B0"/>
    <w:rsid w:val="00923B79"/>
    <w:rsid w:val="0092431C"/>
    <w:rsid w:val="00924D00"/>
    <w:rsid w:val="00925816"/>
    <w:rsid w:val="00925B34"/>
    <w:rsid w:val="0092656B"/>
    <w:rsid w:val="00926BEB"/>
    <w:rsid w:val="00927093"/>
    <w:rsid w:val="00927AD7"/>
    <w:rsid w:val="00927CA1"/>
    <w:rsid w:val="0093033F"/>
    <w:rsid w:val="00930372"/>
    <w:rsid w:val="0093078A"/>
    <w:rsid w:val="009308AE"/>
    <w:rsid w:val="00930C2E"/>
    <w:rsid w:val="009310D8"/>
    <w:rsid w:val="00931196"/>
    <w:rsid w:val="00931A21"/>
    <w:rsid w:val="00931DAE"/>
    <w:rsid w:val="0093293C"/>
    <w:rsid w:val="009329C0"/>
    <w:rsid w:val="009331B4"/>
    <w:rsid w:val="0093387E"/>
    <w:rsid w:val="00933BCA"/>
    <w:rsid w:val="0093480C"/>
    <w:rsid w:val="00934878"/>
    <w:rsid w:val="00934D1A"/>
    <w:rsid w:val="009358F0"/>
    <w:rsid w:val="00935E92"/>
    <w:rsid w:val="009366D4"/>
    <w:rsid w:val="00936A2F"/>
    <w:rsid w:val="00936A87"/>
    <w:rsid w:val="00936A93"/>
    <w:rsid w:val="00936F9E"/>
    <w:rsid w:val="00936FA7"/>
    <w:rsid w:val="009372AB"/>
    <w:rsid w:val="00937687"/>
    <w:rsid w:val="00937C1D"/>
    <w:rsid w:val="00937D2C"/>
    <w:rsid w:val="009402CB"/>
    <w:rsid w:val="009402E8"/>
    <w:rsid w:val="00940960"/>
    <w:rsid w:val="00941077"/>
    <w:rsid w:val="009413AC"/>
    <w:rsid w:val="00941757"/>
    <w:rsid w:val="009418F1"/>
    <w:rsid w:val="00941B2A"/>
    <w:rsid w:val="00941DC3"/>
    <w:rsid w:val="00941ED5"/>
    <w:rsid w:val="00942910"/>
    <w:rsid w:val="00943370"/>
    <w:rsid w:val="00943531"/>
    <w:rsid w:val="009438C3"/>
    <w:rsid w:val="009441C1"/>
    <w:rsid w:val="0094446F"/>
    <w:rsid w:val="00944BCA"/>
    <w:rsid w:val="00945706"/>
    <w:rsid w:val="009457D1"/>
    <w:rsid w:val="00945EE2"/>
    <w:rsid w:val="0094682C"/>
    <w:rsid w:val="00947390"/>
    <w:rsid w:val="00947997"/>
    <w:rsid w:val="00947C1E"/>
    <w:rsid w:val="0095084C"/>
    <w:rsid w:val="00950949"/>
    <w:rsid w:val="00950E8F"/>
    <w:rsid w:val="009511CB"/>
    <w:rsid w:val="009512D8"/>
    <w:rsid w:val="00951654"/>
    <w:rsid w:val="00951675"/>
    <w:rsid w:val="00951AC1"/>
    <w:rsid w:val="00951F56"/>
    <w:rsid w:val="00952B66"/>
    <w:rsid w:val="00952D88"/>
    <w:rsid w:val="00952DD7"/>
    <w:rsid w:val="00952F12"/>
    <w:rsid w:val="009530E0"/>
    <w:rsid w:val="00953230"/>
    <w:rsid w:val="00953FEA"/>
    <w:rsid w:val="009543BD"/>
    <w:rsid w:val="00954768"/>
    <w:rsid w:val="00954AA8"/>
    <w:rsid w:val="00954B12"/>
    <w:rsid w:val="00954E1D"/>
    <w:rsid w:val="00954E1E"/>
    <w:rsid w:val="00955575"/>
    <w:rsid w:val="009559E2"/>
    <w:rsid w:val="00955A24"/>
    <w:rsid w:val="00955DF7"/>
    <w:rsid w:val="0095663E"/>
    <w:rsid w:val="00956BB6"/>
    <w:rsid w:val="00956E95"/>
    <w:rsid w:val="009573C9"/>
    <w:rsid w:val="0095741A"/>
    <w:rsid w:val="00957B3B"/>
    <w:rsid w:val="00957C54"/>
    <w:rsid w:val="00957EA3"/>
    <w:rsid w:val="0096013A"/>
    <w:rsid w:val="009601C2"/>
    <w:rsid w:val="00960347"/>
    <w:rsid w:val="0096046B"/>
    <w:rsid w:val="009610C9"/>
    <w:rsid w:val="0096207D"/>
    <w:rsid w:val="0096215E"/>
    <w:rsid w:val="00962468"/>
    <w:rsid w:val="0096259D"/>
    <w:rsid w:val="009629E4"/>
    <w:rsid w:val="00962A27"/>
    <w:rsid w:val="00962CC8"/>
    <w:rsid w:val="00962D2F"/>
    <w:rsid w:val="009630A5"/>
    <w:rsid w:val="009631AC"/>
    <w:rsid w:val="00963AE5"/>
    <w:rsid w:val="00963CD8"/>
    <w:rsid w:val="00963D59"/>
    <w:rsid w:val="00963DD6"/>
    <w:rsid w:val="009644C3"/>
    <w:rsid w:val="009649FC"/>
    <w:rsid w:val="00964AE7"/>
    <w:rsid w:val="00964DAF"/>
    <w:rsid w:val="00964DDC"/>
    <w:rsid w:val="0096517E"/>
    <w:rsid w:val="00965287"/>
    <w:rsid w:val="00965870"/>
    <w:rsid w:val="009667EF"/>
    <w:rsid w:val="00966F3A"/>
    <w:rsid w:val="009670D3"/>
    <w:rsid w:val="00967759"/>
    <w:rsid w:val="00967AB1"/>
    <w:rsid w:val="009701CC"/>
    <w:rsid w:val="00970356"/>
    <w:rsid w:val="00970421"/>
    <w:rsid w:val="0097097F"/>
    <w:rsid w:val="0097145D"/>
    <w:rsid w:val="009716B7"/>
    <w:rsid w:val="00971CA0"/>
    <w:rsid w:val="00972133"/>
    <w:rsid w:val="009732FE"/>
    <w:rsid w:val="00973775"/>
    <w:rsid w:val="009739B6"/>
    <w:rsid w:val="0097410E"/>
    <w:rsid w:val="00974CD0"/>
    <w:rsid w:val="00975367"/>
    <w:rsid w:val="009753EB"/>
    <w:rsid w:val="00975A45"/>
    <w:rsid w:val="00975B2F"/>
    <w:rsid w:val="00975F28"/>
    <w:rsid w:val="00975FBB"/>
    <w:rsid w:val="009762CB"/>
    <w:rsid w:val="00976536"/>
    <w:rsid w:val="00976C8F"/>
    <w:rsid w:val="00976E5E"/>
    <w:rsid w:val="00977886"/>
    <w:rsid w:val="009779EE"/>
    <w:rsid w:val="00980742"/>
    <w:rsid w:val="009807A3"/>
    <w:rsid w:val="009808D9"/>
    <w:rsid w:val="00980CBC"/>
    <w:rsid w:val="0098121B"/>
    <w:rsid w:val="00981653"/>
    <w:rsid w:val="00981E7D"/>
    <w:rsid w:val="00981FB2"/>
    <w:rsid w:val="00982681"/>
    <w:rsid w:val="00982B3E"/>
    <w:rsid w:val="00982C76"/>
    <w:rsid w:val="00982D06"/>
    <w:rsid w:val="00982D53"/>
    <w:rsid w:val="00982EC5"/>
    <w:rsid w:val="00983890"/>
    <w:rsid w:val="0098392F"/>
    <w:rsid w:val="00983986"/>
    <w:rsid w:val="00983B0E"/>
    <w:rsid w:val="00983FA0"/>
    <w:rsid w:val="009843DA"/>
    <w:rsid w:val="00984771"/>
    <w:rsid w:val="00984CFC"/>
    <w:rsid w:val="00984F24"/>
    <w:rsid w:val="00985A60"/>
    <w:rsid w:val="00985C20"/>
    <w:rsid w:val="00985DD5"/>
    <w:rsid w:val="00986166"/>
    <w:rsid w:val="0098632D"/>
    <w:rsid w:val="00986AB2"/>
    <w:rsid w:val="00986B54"/>
    <w:rsid w:val="00986D0D"/>
    <w:rsid w:val="00986FDC"/>
    <w:rsid w:val="0098777C"/>
    <w:rsid w:val="009901EF"/>
    <w:rsid w:val="009907F7"/>
    <w:rsid w:val="00990D97"/>
    <w:rsid w:val="009910AE"/>
    <w:rsid w:val="00991CE5"/>
    <w:rsid w:val="00992291"/>
    <w:rsid w:val="009925E7"/>
    <w:rsid w:val="00992654"/>
    <w:rsid w:val="00992994"/>
    <w:rsid w:val="00992C50"/>
    <w:rsid w:val="00992EE9"/>
    <w:rsid w:val="0099366A"/>
    <w:rsid w:val="00994A44"/>
    <w:rsid w:val="00994EBE"/>
    <w:rsid w:val="00994F58"/>
    <w:rsid w:val="00995237"/>
    <w:rsid w:val="009957D6"/>
    <w:rsid w:val="00995BC2"/>
    <w:rsid w:val="00995CC2"/>
    <w:rsid w:val="00995D4D"/>
    <w:rsid w:val="00995F51"/>
    <w:rsid w:val="009968D7"/>
    <w:rsid w:val="00997AEB"/>
    <w:rsid w:val="00997BE5"/>
    <w:rsid w:val="009A02E7"/>
    <w:rsid w:val="009A048A"/>
    <w:rsid w:val="009A04FD"/>
    <w:rsid w:val="009A0715"/>
    <w:rsid w:val="009A07DF"/>
    <w:rsid w:val="009A0FF9"/>
    <w:rsid w:val="009A187B"/>
    <w:rsid w:val="009A1D52"/>
    <w:rsid w:val="009A1F14"/>
    <w:rsid w:val="009A21BE"/>
    <w:rsid w:val="009A232E"/>
    <w:rsid w:val="009A2C79"/>
    <w:rsid w:val="009A3425"/>
    <w:rsid w:val="009A36A7"/>
    <w:rsid w:val="009A3726"/>
    <w:rsid w:val="009A3B7D"/>
    <w:rsid w:val="009A3FDB"/>
    <w:rsid w:val="009A44EB"/>
    <w:rsid w:val="009A4670"/>
    <w:rsid w:val="009A4B5D"/>
    <w:rsid w:val="009A540C"/>
    <w:rsid w:val="009A56AF"/>
    <w:rsid w:val="009A5DE9"/>
    <w:rsid w:val="009A61CB"/>
    <w:rsid w:val="009A6650"/>
    <w:rsid w:val="009A681A"/>
    <w:rsid w:val="009A689E"/>
    <w:rsid w:val="009A75D9"/>
    <w:rsid w:val="009A7851"/>
    <w:rsid w:val="009A7CAD"/>
    <w:rsid w:val="009A7E8C"/>
    <w:rsid w:val="009A7EEF"/>
    <w:rsid w:val="009B00B3"/>
    <w:rsid w:val="009B05FF"/>
    <w:rsid w:val="009B0E51"/>
    <w:rsid w:val="009B1C92"/>
    <w:rsid w:val="009B1DEA"/>
    <w:rsid w:val="009B1F44"/>
    <w:rsid w:val="009B22D2"/>
    <w:rsid w:val="009B24D6"/>
    <w:rsid w:val="009B29B1"/>
    <w:rsid w:val="009B2A9E"/>
    <w:rsid w:val="009B38ED"/>
    <w:rsid w:val="009B489E"/>
    <w:rsid w:val="009B526C"/>
    <w:rsid w:val="009B5C22"/>
    <w:rsid w:val="009B5CBE"/>
    <w:rsid w:val="009B5E43"/>
    <w:rsid w:val="009B5EA3"/>
    <w:rsid w:val="009B6441"/>
    <w:rsid w:val="009B6557"/>
    <w:rsid w:val="009B65BB"/>
    <w:rsid w:val="009B7A08"/>
    <w:rsid w:val="009B7AD1"/>
    <w:rsid w:val="009B7E30"/>
    <w:rsid w:val="009C08E1"/>
    <w:rsid w:val="009C09A9"/>
    <w:rsid w:val="009C115D"/>
    <w:rsid w:val="009C16BA"/>
    <w:rsid w:val="009C1701"/>
    <w:rsid w:val="009C1ABB"/>
    <w:rsid w:val="009C1E77"/>
    <w:rsid w:val="009C24C0"/>
    <w:rsid w:val="009C2911"/>
    <w:rsid w:val="009C2C9D"/>
    <w:rsid w:val="009C2DF3"/>
    <w:rsid w:val="009C2E7F"/>
    <w:rsid w:val="009C32EC"/>
    <w:rsid w:val="009C3766"/>
    <w:rsid w:val="009C3A5C"/>
    <w:rsid w:val="009C3E3E"/>
    <w:rsid w:val="009C40F8"/>
    <w:rsid w:val="009C444F"/>
    <w:rsid w:val="009C445C"/>
    <w:rsid w:val="009C49E4"/>
    <w:rsid w:val="009C4FA5"/>
    <w:rsid w:val="009C557E"/>
    <w:rsid w:val="009C5B87"/>
    <w:rsid w:val="009C5DDB"/>
    <w:rsid w:val="009C61D4"/>
    <w:rsid w:val="009C63FA"/>
    <w:rsid w:val="009C69ED"/>
    <w:rsid w:val="009C6E38"/>
    <w:rsid w:val="009C7112"/>
    <w:rsid w:val="009C730C"/>
    <w:rsid w:val="009D00AF"/>
    <w:rsid w:val="009D00B3"/>
    <w:rsid w:val="009D027D"/>
    <w:rsid w:val="009D05E1"/>
    <w:rsid w:val="009D07EB"/>
    <w:rsid w:val="009D0CBA"/>
    <w:rsid w:val="009D1849"/>
    <w:rsid w:val="009D23E0"/>
    <w:rsid w:val="009D272A"/>
    <w:rsid w:val="009D2E62"/>
    <w:rsid w:val="009D3059"/>
    <w:rsid w:val="009D30C7"/>
    <w:rsid w:val="009D30CA"/>
    <w:rsid w:val="009D39D8"/>
    <w:rsid w:val="009D432F"/>
    <w:rsid w:val="009D4A05"/>
    <w:rsid w:val="009D5941"/>
    <w:rsid w:val="009D5C83"/>
    <w:rsid w:val="009D5EFA"/>
    <w:rsid w:val="009D69DE"/>
    <w:rsid w:val="009D7324"/>
    <w:rsid w:val="009D7628"/>
    <w:rsid w:val="009D76FB"/>
    <w:rsid w:val="009E0118"/>
    <w:rsid w:val="009E0F63"/>
    <w:rsid w:val="009E14C8"/>
    <w:rsid w:val="009E1B56"/>
    <w:rsid w:val="009E25CF"/>
    <w:rsid w:val="009E265C"/>
    <w:rsid w:val="009E2931"/>
    <w:rsid w:val="009E2C02"/>
    <w:rsid w:val="009E2DE5"/>
    <w:rsid w:val="009E2EA6"/>
    <w:rsid w:val="009E34DD"/>
    <w:rsid w:val="009E34F8"/>
    <w:rsid w:val="009E39CB"/>
    <w:rsid w:val="009E3ABC"/>
    <w:rsid w:val="009E4877"/>
    <w:rsid w:val="009E53F8"/>
    <w:rsid w:val="009E55B2"/>
    <w:rsid w:val="009E57AF"/>
    <w:rsid w:val="009E588E"/>
    <w:rsid w:val="009E5AAD"/>
    <w:rsid w:val="009E5B2B"/>
    <w:rsid w:val="009E5F67"/>
    <w:rsid w:val="009E5FC2"/>
    <w:rsid w:val="009E6061"/>
    <w:rsid w:val="009E62E1"/>
    <w:rsid w:val="009E6321"/>
    <w:rsid w:val="009E67DD"/>
    <w:rsid w:val="009E6E87"/>
    <w:rsid w:val="009E7218"/>
    <w:rsid w:val="009E76D8"/>
    <w:rsid w:val="009E773E"/>
    <w:rsid w:val="009E7931"/>
    <w:rsid w:val="009E7B9F"/>
    <w:rsid w:val="009E7C11"/>
    <w:rsid w:val="009E7D34"/>
    <w:rsid w:val="009F01A0"/>
    <w:rsid w:val="009F04A3"/>
    <w:rsid w:val="009F07B8"/>
    <w:rsid w:val="009F0A94"/>
    <w:rsid w:val="009F0A9E"/>
    <w:rsid w:val="009F0CE3"/>
    <w:rsid w:val="009F19BE"/>
    <w:rsid w:val="009F1B83"/>
    <w:rsid w:val="009F1D46"/>
    <w:rsid w:val="009F1E44"/>
    <w:rsid w:val="009F2073"/>
    <w:rsid w:val="009F256C"/>
    <w:rsid w:val="009F26E5"/>
    <w:rsid w:val="009F2A8E"/>
    <w:rsid w:val="009F2C0E"/>
    <w:rsid w:val="009F3855"/>
    <w:rsid w:val="009F399E"/>
    <w:rsid w:val="009F4094"/>
    <w:rsid w:val="009F41AD"/>
    <w:rsid w:val="009F4380"/>
    <w:rsid w:val="009F4A53"/>
    <w:rsid w:val="009F4C61"/>
    <w:rsid w:val="009F505E"/>
    <w:rsid w:val="009F5212"/>
    <w:rsid w:val="009F5345"/>
    <w:rsid w:val="009F5A3C"/>
    <w:rsid w:val="009F5D20"/>
    <w:rsid w:val="009F7A3B"/>
    <w:rsid w:val="009F7F9F"/>
    <w:rsid w:val="00A000AC"/>
    <w:rsid w:val="00A000B7"/>
    <w:rsid w:val="00A00127"/>
    <w:rsid w:val="00A01325"/>
    <w:rsid w:val="00A0133F"/>
    <w:rsid w:val="00A018E9"/>
    <w:rsid w:val="00A01A9A"/>
    <w:rsid w:val="00A01B1D"/>
    <w:rsid w:val="00A01DCF"/>
    <w:rsid w:val="00A0220E"/>
    <w:rsid w:val="00A024C5"/>
    <w:rsid w:val="00A02A09"/>
    <w:rsid w:val="00A02CE0"/>
    <w:rsid w:val="00A030F2"/>
    <w:rsid w:val="00A034AF"/>
    <w:rsid w:val="00A03669"/>
    <w:rsid w:val="00A0369F"/>
    <w:rsid w:val="00A03829"/>
    <w:rsid w:val="00A03CB3"/>
    <w:rsid w:val="00A04022"/>
    <w:rsid w:val="00A04BF3"/>
    <w:rsid w:val="00A04CD6"/>
    <w:rsid w:val="00A04D11"/>
    <w:rsid w:val="00A04FB4"/>
    <w:rsid w:val="00A05287"/>
    <w:rsid w:val="00A0572F"/>
    <w:rsid w:val="00A05A09"/>
    <w:rsid w:val="00A05D40"/>
    <w:rsid w:val="00A064F0"/>
    <w:rsid w:val="00A064F3"/>
    <w:rsid w:val="00A065B1"/>
    <w:rsid w:val="00A067C5"/>
    <w:rsid w:val="00A06899"/>
    <w:rsid w:val="00A06B6C"/>
    <w:rsid w:val="00A06D7A"/>
    <w:rsid w:val="00A06DF6"/>
    <w:rsid w:val="00A07331"/>
    <w:rsid w:val="00A07A7B"/>
    <w:rsid w:val="00A07C84"/>
    <w:rsid w:val="00A10151"/>
    <w:rsid w:val="00A10B42"/>
    <w:rsid w:val="00A11376"/>
    <w:rsid w:val="00A11D6C"/>
    <w:rsid w:val="00A121AF"/>
    <w:rsid w:val="00A12C39"/>
    <w:rsid w:val="00A1316E"/>
    <w:rsid w:val="00A131B3"/>
    <w:rsid w:val="00A133B2"/>
    <w:rsid w:val="00A138DC"/>
    <w:rsid w:val="00A13AB3"/>
    <w:rsid w:val="00A13B23"/>
    <w:rsid w:val="00A142F1"/>
    <w:rsid w:val="00A1481F"/>
    <w:rsid w:val="00A1487B"/>
    <w:rsid w:val="00A14CBE"/>
    <w:rsid w:val="00A14EBB"/>
    <w:rsid w:val="00A155ED"/>
    <w:rsid w:val="00A15713"/>
    <w:rsid w:val="00A15761"/>
    <w:rsid w:val="00A15767"/>
    <w:rsid w:val="00A157EE"/>
    <w:rsid w:val="00A15A50"/>
    <w:rsid w:val="00A16A19"/>
    <w:rsid w:val="00A16DBB"/>
    <w:rsid w:val="00A172EB"/>
    <w:rsid w:val="00A1756E"/>
    <w:rsid w:val="00A17831"/>
    <w:rsid w:val="00A201BA"/>
    <w:rsid w:val="00A2046C"/>
    <w:rsid w:val="00A207C2"/>
    <w:rsid w:val="00A20B1E"/>
    <w:rsid w:val="00A20D07"/>
    <w:rsid w:val="00A21664"/>
    <w:rsid w:val="00A216F1"/>
    <w:rsid w:val="00A21755"/>
    <w:rsid w:val="00A21A14"/>
    <w:rsid w:val="00A21A65"/>
    <w:rsid w:val="00A21FE0"/>
    <w:rsid w:val="00A22873"/>
    <w:rsid w:val="00A22BAA"/>
    <w:rsid w:val="00A22BED"/>
    <w:rsid w:val="00A233C6"/>
    <w:rsid w:val="00A23FB7"/>
    <w:rsid w:val="00A24139"/>
    <w:rsid w:val="00A24298"/>
    <w:rsid w:val="00A24376"/>
    <w:rsid w:val="00A24771"/>
    <w:rsid w:val="00A24DA6"/>
    <w:rsid w:val="00A24DC4"/>
    <w:rsid w:val="00A2501F"/>
    <w:rsid w:val="00A256E7"/>
    <w:rsid w:val="00A2624F"/>
    <w:rsid w:val="00A2637D"/>
    <w:rsid w:val="00A271C1"/>
    <w:rsid w:val="00A27241"/>
    <w:rsid w:val="00A274EF"/>
    <w:rsid w:val="00A275BE"/>
    <w:rsid w:val="00A27704"/>
    <w:rsid w:val="00A27830"/>
    <w:rsid w:val="00A278B1"/>
    <w:rsid w:val="00A30174"/>
    <w:rsid w:val="00A3076E"/>
    <w:rsid w:val="00A308FE"/>
    <w:rsid w:val="00A30B75"/>
    <w:rsid w:val="00A30D5A"/>
    <w:rsid w:val="00A323A8"/>
    <w:rsid w:val="00A3247E"/>
    <w:rsid w:val="00A32531"/>
    <w:rsid w:val="00A32A73"/>
    <w:rsid w:val="00A32B84"/>
    <w:rsid w:val="00A32CB2"/>
    <w:rsid w:val="00A332D9"/>
    <w:rsid w:val="00A33612"/>
    <w:rsid w:val="00A33829"/>
    <w:rsid w:val="00A339A1"/>
    <w:rsid w:val="00A343BB"/>
    <w:rsid w:val="00A348CE"/>
    <w:rsid w:val="00A34D4A"/>
    <w:rsid w:val="00A35189"/>
    <w:rsid w:val="00A355C7"/>
    <w:rsid w:val="00A355F4"/>
    <w:rsid w:val="00A356FC"/>
    <w:rsid w:val="00A3580B"/>
    <w:rsid w:val="00A35A4F"/>
    <w:rsid w:val="00A35B1B"/>
    <w:rsid w:val="00A35B1E"/>
    <w:rsid w:val="00A3605E"/>
    <w:rsid w:val="00A36207"/>
    <w:rsid w:val="00A367D5"/>
    <w:rsid w:val="00A36A6A"/>
    <w:rsid w:val="00A36C8F"/>
    <w:rsid w:val="00A36FA8"/>
    <w:rsid w:val="00A37B44"/>
    <w:rsid w:val="00A37E9E"/>
    <w:rsid w:val="00A40D4C"/>
    <w:rsid w:val="00A4123E"/>
    <w:rsid w:val="00A41607"/>
    <w:rsid w:val="00A41766"/>
    <w:rsid w:val="00A4209C"/>
    <w:rsid w:val="00A421FE"/>
    <w:rsid w:val="00A42291"/>
    <w:rsid w:val="00A42522"/>
    <w:rsid w:val="00A425C7"/>
    <w:rsid w:val="00A427F8"/>
    <w:rsid w:val="00A428EF"/>
    <w:rsid w:val="00A42B41"/>
    <w:rsid w:val="00A42DA8"/>
    <w:rsid w:val="00A42DDD"/>
    <w:rsid w:val="00A42E0C"/>
    <w:rsid w:val="00A4304F"/>
    <w:rsid w:val="00A43062"/>
    <w:rsid w:val="00A43229"/>
    <w:rsid w:val="00A43298"/>
    <w:rsid w:val="00A43346"/>
    <w:rsid w:val="00A436FF"/>
    <w:rsid w:val="00A437C3"/>
    <w:rsid w:val="00A439DA"/>
    <w:rsid w:val="00A44401"/>
    <w:rsid w:val="00A446E6"/>
    <w:rsid w:val="00A44853"/>
    <w:rsid w:val="00A44BC2"/>
    <w:rsid w:val="00A45316"/>
    <w:rsid w:val="00A46007"/>
    <w:rsid w:val="00A460E8"/>
    <w:rsid w:val="00A462D8"/>
    <w:rsid w:val="00A463B4"/>
    <w:rsid w:val="00A46474"/>
    <w:rsid w:val="00A46B76"/>
    <w:rsid w:val="00A47356"/>
    <w:rsid w:val="00A473C7"/>
    <w:rsid w:val="00A47E55"/>
    <w:rsid w:val="00A47F7A"/>
    <w:rsid w:val="00A501CD"/>
    <w:rsid w:val="00A5043D"/>
    <w:rsid w:val="00A50A8E"/>
    <w:rsid w:val="00A50C49"/>
    <w:rsid w:val="00A5113D"/>
    <w:rsid w:val="00A5127E"/>
    <w:rsid w:val="00A515B7"/>
    <w:rsid w:val="00A52156"/>
    <w:rsid w:val="00A524FE"/>
    <w:rsid w:val="00A52D29"/>
    <w:rsid w:val="00A53418"/>
    <w:rsid w:val="00A53632"/>
    <w:rsid w:val="00A537DD"/>
    <w:rsid w:val="00A53EFB"/>
    <w:rsid w:val="00A5411D"/>
    <w:rsid w:val="00A549F8"/>
    <w:rsid w:val="00A54D19"/>
    <w:rsid w:val="00A551DC"/>
    <w:rsid w:val="00A552FF"/>
    <w:rsid w:val="00A558D5"/>
    <w:rsid w:val="00A559CE"/>
    <w:rsid w:val="00A56B65"/>
    <w:rsid w:val="00A5798A"/>
    <w:rsid w:val="00A57AC5"/>
    <w:rsid w:val="00A57DF7"/>
    <w:rsid w:val="00A60137"/>
    <w:rsid w:val="00A60248"/>
    <w:rsid w:val="00A60911"/>
    <w:rsid w:val="00A60BC1"/>
    <w:rsid w:val="00A60E62"/>
    <w:rsid w:val="00A60EB3"/>
    <w:rsid w:val="00A61876"/>
    <w:rsid w:val="00A61A53"/>
    <w:rsid w:val="00A61C89"/>
    <w:rsid w:val="00A61DCF"/>
    <w:rsid w:val="00A61E05"/>
    <w:rsid w:val="00A61FAE"/>
    <w:rsid w:val="00A62200"/>
    <w:rsid w:val="00A62201"/>
    <w:rsid w:val="00A63102"/>
    <w:rsid w:val="00A6353C"/>
    <w:rsid w:val="00A63B65"/>
    <w:rsid w:val="00A63CC1"/>
    <w:rsid w:val="00A63E93"/>
    <w:rsid w:val="00A64D84"/>
    <w:rsid w:val="00A64EDD"/>
    <w:rsid w:val="00A6506E"/>
    <w:rsid w:val="00A65201"/>
    <w:rsid w:val="00A66032"/>
    <w:rsid w:val="00A66097"/>
    <w:rsid w:val="00A66636"/>
    <w:rsid w:val="00A66C7B"/>
    <w:rsid w:val="00A66E12"/>
    <w:rsid w:val="00A67370"/>
    <w:rsid w:val="00A673D4"/>
    <w:rsid w:val="00A67BEE"/>
    <w:rsid w:val="00A70029"/>
    <w:rsid w:val="00A70887"/>
    <w:rsid w:val="00A7090C"/>
    <w:rsid w:val="00A70966"/>
    <w:rsid w:val="00A70AA1"/>
    <w:rsid w:val="00A70E9D"/>
    <w:rsid w:val="00A7113E"/>
    <w:rsid w:val="00A714D2"/>
    <w:rsid w:val="00A715E3"/>
    <w:rsid w:val="00A71A94"/>
    <w:rsid w:val="00A71FD6"/>
    <w:rsid w:val="00A7213C"/>
    <w:rsid w:val="00A72C4E"/>
    <w:rsid w:val="00A72CE7"/>
    <w:rsid w:val="00A72EEF"/>
    <w:rsid w:val="00A73588"/>
    <w:rsid w:val="00A73658"/>
    <w:rsid w:val="00A73995"/>
    <w:rsid w:val="00A73BF1"/>
    <w:rsid w:val="00A750CB"/>
    <w:rsid w:val="00A7550C"/>
    <w:rsid w:val="00A7568F"/>
    <w:rsid w:val="00A756BE"/>
    <w:rsid w:val="00A75967"/>
    <w:rsid w:val="00A75DC1"/>
    <w:rsid w:val="00A76822"/>
    <w:rsid w:val="00A76A2A"/>
    <w:rsid w:val="00A76C7B"/>
    <w:rsid w:val="00A76F4F"/>
    <w:rsid w:val="00A76F7B"/>
    <w:rsid w:val="00A77D68"/>
    <w:rsid w:val="00A77E5E"/>
    <w:rsid w:val="00A80555"/>
    <w:rsid w:val="00A80A25"/>
    <w:rsid w:val="00A80BBF"/>
    <w:rsid w:val="00A80EAF"/>
    <w:rsid w:val="00A813F3"/>
    <w:rsid w:val="00A822F2"/>
    <w:rsid w:val="00A82A18"/>
    <w:rsid w:val="00A831FB"/>
    <w:rsid w:val="00A834E8"/>
    <w:rsid w:val="00A83F3A"/>
    <w:rsid w:val="00A84023"/>
    <w:rsid w:val="00A84394"/>
    <w:rsid w:val="00A84778"/>
    <w:rsid w:val="00A8490A"/>
    <w:rsid w:val="00A84923"/>
    <w:rsid w:val="00A84C72"/>
    <w:rsid w:val="00A84CCD"/>
    <w:rsid w:val="00A84F72"/>
    <w:rsid w:val="00A85924"/>
    <w:rsid w:val="00A85959"/>
    <w:rsid w:val="00A85E34"/>
    <w:rsid w:val="00A86673"/>
    <w:rsid w:val="00A866AF"/>
    <w:rsid w:val="00A86ED2"/>
    <w:rsid w:val="00A86F2D"/>
    <w:rsid w:val="00A8734D"/>
    <w:rsid w:val="00A874AF"/>
    <w:rsid w:val="00A87B37"/>
    <w:rsid w:val="00A9013B"/>
    <w:rsid w:val="00A9027D"/>
    <w:rsid w:val="00A90381"/>
    <w:rsid w:val="00A90520"/>
    <w:rsid w:val="00A905E6"/>
    <w:rsid w:val="00A909A2"/>
    <w:rsid w:val="00A90E4B"/>
    <w:rsid w:val="00A91597"/>
    <w:rsid w:val="00A91DF2"/>
    <w:rsid w:val="00A91E1E"/>
    <w:rsid w:val="00A922E9"/>
    <w:rsid w:val="00A92654"/>
    <w:rsid w:val="00A92675"/>
    <w:rsid w:val="00A92A51"/>
    <w:rsid w:val="00A92AD0"/>
    <w:rsid w:val="00A92DF9"/>
    <w:rsid w:val="00A92F21"/>
    <w:rsid w:val="00A93183"/>
    <w:rsid w:val="00A93589"/>
    <w:rsid w:val="00A935F4"/>
    <w:rsid w:val="00A93789"/>
    <w:rsid w:val="00A94B76"/>
    <w:rsid w:val="00A95334"/>
    <w:rsid w:val="00A956F0"/>
    <w:rsid w:val="00A95874"/>
    <w:rsid w:val="00A95ED6"/>
    <w:rsid w:val="00A962B4"/>
    <w:rsid w:val="00A962EF"/>
    <w:rsid w:val="00A963B8"/>
    <w:rsid w:val="00A96AA6"/>
    <w:rsid w:val="00A975B1"/>
    <w:rsid w:val="00A976C8"/>
    <w:rsid w:val="00A97F13"/>
    <w:rsid w:val="00AA01D0"/>
    <w:rsid w:val="00AA07AC"/>
    <w:rsid w:val="00AA0CE9"/>
    <w:rsid w:val="00AA15B1"/>
    <w:rsid w:val="00AA2002"/>
    <w:rsid w:val="00AA20ED"/>
    <w:rsid w:val="00AA218E"/>
    <w:rsid w:val="00AA255B"/>
    <w:rsid w:val="00AA259B"/>
    <w:rsid w:val="00AA2D55"/>
    <w:rsid w:val="00AA2DEA"/>
    <w:rsid w:val="00AA344C"/>
    <w:rsid w:val="00AA3863"/>
    <w:rsid w:val="00AA38D0"/>
    <w:rsid w:val="00AA3F82"/>
    <w:rsid w:val="00AA448F"/>
    <w:rsid w:val="00AA44AF"/>
    <w:rsid w:val="00AA4566"/>
    <w:rsid w:val="00AA46D9"/>
    <w:rsid w:val="00AA4898"/>
    <w:rsid w:val="00AA4ACC"/>
    <w:rsid w:val="00AA4B90"/>
    <w:rsid w:val="00AA5095"/>
    <w:rsid w:val="00AA545F"/>
    <w:rsid w:val="00AA5A4D"/>
    <w:rsid w:val="00AA5A5F"/>
    <w:rsid w:val="00AA5D2A"/>
    <w:rsid w:val="00AA5E08"/>
    <w:rsid w:val="00AA6BCC"/>
    <w:rsid w:val="00AA6CD3"/>
    <w:rsid w:val="00AA7201"/>
    <w:rsid w:val="00AA7E88"/>
    <w:rsid w:val="00AB0182"/>
    <w:rsid w:val="00AB01D7"/>
    <w:rsid w:val="00AB0336"/>
    <w:rsid w:val="00AB0B28"/>
    <w:rsid w:val="00AB0EC7"/>
    <w:rsid w:val="00AB0EEE"/>
    <w:rsid w:val="00AB277F"/>
    <w:rsid w:val="00AB2AD6"/>
    <w:rsid w:val="00AB317C"/>
    <w:rsid w:val="00AB32AE"/>
    <w:rsid w:val="00AB3381"/>
    <w:rsid w:val="00AB3466"/>
    <w:rsid w:val="00AB3825"/>
    <w:rsid w:val="00AB3B34"/>
    <w:rsid w:val="00AB4049"/>
    <w:rsid w:val="00AB42EF"/>
    <w:rsid w:val="00AB4332"/>
    <w:rsid w:val="00AB462A"/>
    <w:rsid w:val="00AB4A80"/>
    <w:rsid w:val="00AB4CF5"/>
    <w:rsid w:val="00AB4F83"/>
    <w:rsid w:val="00AB508B"/>
    <w:rsid w:val="00AB523E"/>
    <w:rsid w:val="00AB52AC"/>
    <w:rsid w:val="00AB5301"/>
    <w:rsid w:val="00AB58DC"/>
    <w:rsid w:val="00AB5D99"/>
    <w:rsid w:val="00AB6A27"/>
    <w:rsid w:val="00AB7221"/>
    <w:rsid w:val="00AB788F"/>
    <w:rsid w:val="00AB7891"/>
    <w:rsid w:val="00AB7B43"/>
    <w:rsid w:val="00AB7ED9"/>
    <w:rsid w:val="00AC034E"/>
    <w:rsid w:val="00AC04F2"/>
    <w:rsid w:val="00AC0A27"/>
    <w:rsid w:val="00AC0A77"/>
    <w:rsid w:val="00AC0C49"/>
    <w:rsid w:val="00AC0DB0"/>
    <w:rsid w:val="00AC0E2A"/>
    <w:rsid w:val="00AC1E20"/>
    <w:rsid w:val="00AC2527"/>
    <w:rsid w:val="00AC2646"/>
    <w:rsid w:val="00AC29C8"/>
    <w:rsid w:val="00AC29EB"/>
    <w:rsid w:val="00AC2D73"/>
    <w:rsid w:val="00AC2E6B"/>
    <w:rsid w:val="00AC3B2C"/>
    <w:rsid w:val="00AC3C0A"/>
    <w:rsid w:val="00AC413D"/>
    <w:rsid w:val="00AC5003"/>
    <w:rsid w:val="00AC5352"/>
    <w:rsid w:val="00AC56B9"/>
    <w:rsid w:val="00AC5DE8"/>
    <w:rsid w:val="00AC5E9F"/>
    <w:rsid w:val="00AC6692"/>
    <w:rsid w:val="00AC6768"/>
    <w:rsid w:val="00AC6785"/>
    <w:rsid w:val="00AC6D20"/>
    <w:rsid w:val="00AC6E4A"/>
    <w:rsid w:val="00AC6EF8"/>
    <w:rsid w:val="00AC701E"/>
    <w:rsid w:val="00AC73AB"/>
    <w:rsid w:val="00AC742F"/>
    <w:rsid w:val="00AC747F"/>
    <w:rsid w:val="00AC782D"/>
    <w:rsid w:val="00AC78A4"/>
    <w:rsid w:val="00AD00EF"/>
    <w:rsid w:val="00AD0113"/>
    <w:rsid w:val="00AD02CB"/>
    <w:rsid w:val="00AD037E"/>
    <w:rsid w:val="00AD184F"/>
    <w:rsid w:val="00AD1A9A"/>
    <w:rsid w:val="00AD1DD2"/>
    <w:rsid w:val="00AD1FF2"/>
    <w:rsid w:val="00AD2BA1"/>
    <w:rsid w:val="00AD3034"/>
    <w:rsid w:val="00AD30D4"/>
    <w:rsid w:val="00AD30F8"/>
    <w:rsid w:val="00AD3752"/>
    <w:rsid w:val="00AD37B0"/>
    <w:rsid w:val="00AD37DD"/>
    <w:rsid w:val="00AD381E"/>
    <w:rsid w:val="00AD3A71"/>
    <w:rsid w:val="00AD429C"/>
    <w:rsid w:val="00AD430D"/>
    <w:rsid w:val="00AD4378"/>
    <w:rsid w:val="00AD4383"/>
    <w:rsid w:val="00AD4DA5"/>
    <w:rsid w:val="00AD4F48"/>
    <w:rsid w:val="00AD504D"/>
    <w:rsid w:val="00AD51D2"/>
    <w:rsid w:val="00AD55FE"/>
    <w:rsid w:val="00AD5A75"/>
    <w:rsid w:val="00AD5C15"/>
    <w:rsid w:val="00AD642B"/>
    <w:rsid w:val="00AD6E28"/>
    <w:rsid w:val="00AD703D"/>
    <w:rsid w:val="00AD7385"/>
    <w:rsid w:val="00AD754F"/>
    <w:rsid w:val="00AD756B"/>
    <w:rsid w:val="00AD77AE"/>
    <w:rsid w:val="00AD7B21"/>
    <w:rsid w:val="00AE007C"/>
    <w:rsid w:val="00AE0352"/>
    <w:rsid w:val="00AE0504"/>
    <w:rsid w:val="00AE07A4"/>
    <w:rsid w:val="00AE0850"/>
    <w:rsid w:val="00AE088B"/>
    <w:rsid w:val="00AE0A9D"/>
    <w:rsid w:val="00AE13CC"/>
    <w:rsid w:val="00AE1D54"/>
    <w:rsid w:val="00AE1DBF"/>
    <w:rsid w:val="00AE2766"/>
    <w:rsid w:val="00AE33EB"/>
    <w:rsid w:val="00AE34B1"/>
    <w:rsid w:val="00AE37F3"/>
    <w:rsid w:val="00AE38D3"/>
    <w:rsid w:val="00AE3A6E"/>
    <w:rsid w:val="00AE3A96"/>
    <w:rsid w:val="00AE3ABC"/>
    <w:rsid w:val="00AE3ACE"/>
    <w:rsid w:val="00AE403A"/>
    <w:rsid w:val="00AE4634"/>
    <w:rsid w:val="00AE46E3"/>
    <w:rsid w:val="00AE471D"/>
    <w:rsid w:val="00AE4809"/>
    <w:rsid w:val="00AE4E7B"/>
    <w:rsid w:val="00AE5329"/>
    <w:rsid w:val="00AE539B"/>
    <w:rsid w:val="00AE5773"/>
    <w:rsid w:val="00AE5807"/>
    <w:rsid w:val="00AE5BDE"/>
    <w:rsid w:val="00AE5C4F"/>
    <w:rsid w:val="00AE65B0"/>
    <w:rsid w:val="00AE66AD"/>
    <w:rsid w:val="00AE6A3B"/>
    <w:rsid w:val="00AE6A52"/>
    <w:rsid w:val="00AE6BDC"/>
    <w:rsid w:val="00AE6E5C"/>
    <w:rsid w:val="00AE7136"/>
    <w:rsid w:val="00AE7570"/>
    <w:rsid w:val="00AE7F18"/>
    <w:rsid w:val="00AF00F0"/>
    <w:rsid w:val="00AF0202"/>
    <w:rsid w:val="00AF0345"/>
    <w:rsid w:val="00AF04B2"/>
    <w:rsid w:val="00AF07D4"/>
    <w:rsid w:val="00AF0998"/>
    <w:rsid w:val="00AF0F17"/>
    <w:rsid w:val="00AF0F99"/>
    <w:rsid w:val="00AF107A"/>
    <w:rsid w:val="00AF16C5"/>
    <w:rsid w:val="00AF1733"/>
    <w:rsid w:val="00AF1FCC"/>
    <w:rsid w:val="00AF22B6"/>
    <w:rsid w:val="00AF290E"/>
    <w:rsid w:val="00AF2B86"/>
    <w:rsid w:val="00AF2D39"/>
    <w:rsid w:val="00AF30DA"/>
    <w:rsid w:val="00AF3240"/>
    <w:rsid w:val="00AF328F"/>
    <w:rsid w:val="00AF3300"/>
    <w:rsid w:val="00AF3C72"/>
    <w:rsid w:val="00AF3EC8"/>
    <w:rsid w:val="00AF47D8"/>
    <w:rsid w:val="00AF4953"/>
    <w:rsid w:val="00AF4A01"/>
    <w:rsid w:val="00AF4A46"/>
    <w:rsid w:val="00AF4D50"/>
    <w:rsid w:val="00AF5B2C"/>
    <w:rsid w:val="00AF5BF1"/>
    <w:rsid w:val="00AF5E2C"/>
    <w:rsid w:val="00AF5E86"/>
    <w:rsid w:val="00AF6544"/>
    <w:rsid w:val="00AF668F"/>
    <w:rsid w:val="00AF683C"/>
    <w:rsid w:val="00AF6A41"/>
    <w:rsid w:val="00AF7411"/>
    <w:rsid w:val="00AF7474"/>
    <w:rsid w:val="00AF763B"/>
    <w:rsid w:val="00AF7D6B"/>
    <w:rsid w:val="00B00041"/>
    <w:rsid w:val="00B0094B"/>
    <w:rsid w:val="00B00AB7"/>
    <w:rsid w:val="00B00E03"/>
    <w:rsid w:val="00B0101E"/>
    <w:rsid w:val="00B0124E"/>
    <w:rsid w:val="00B01B32"/>
    <w:rsid w:val="00B025BC"/>
    <w:rsid w:val="00B02C2E"/>
    <w:rsid w:val="00B02E01"/>
    <w:rsid w:val="00B03020"/>
    <w:rsid w:val="00B03187"/>
    <w:rsid w:val="00B035A2"/>
    <w:rsid w:val="00B04339"/>
    <w:rsid w:val="00B043C0"/>
    <w:rsid w:val="00B04675"/>
    <w:rsid w:val="00B0474A"/>
    <w:rsid w:val="00B0519A"/>
    <w:rsid w:val="00B05486"/>
    <w:rsid w:val="00B06107"/>
    <w:rsid w:val="00B0660D"/>
    <w:rsid w:val="00B07199"/>
    <w:rsid w:val="00B071E8"/>
    <w:rsid w:val="00B07A7F"/>
    <w:rsid w:val="00B07ACA"/>
    <w:rsid w:val="00B07F1F"/>
    <w:rsid w:val="00B07F3F"/>
    <w:rsid w:val="00B10121"/>
    <w:rsid w:val="00B1040B"/>
    <w:rsid w:val="00B10E9B"/>
    <w:rsid w:val="00B10F7F"/>
    <w:rsid w:val="00B110E9"/>
    <w:rsid w:val="00B11392"/>
    <w:rsid w:val="00B11577"/>
    <w:rsid w:val="00B11B86"/>
    <w:rsid w:val="00B11C63"/>
    <w:rsid w:val="00B11CF6"/>
    <w:rsid w:val="00B124F9"/>
    <w:rsid w:val="00B127FF"/>
    <w:rsid w:val="00B12AEB"/>
    <w:rsid w:val="00B12D56"/>
    <w:rsid w:val="00B12EAF"/>
    <w:rsid w:val="00B134DE"/>
    <w:rsid w:val="00B13591"/>
    <w:rsid w:val="00B135AB"/>
    <w:rsid w:val="00B1360E"/>
    <w:rsid w:val="00B13778"/>
    <w:rsid w:val="00B137FE"/>
    <w:rsid w:val="00B13A7C"/>
    <w:rsid w:val="00B13ABE"/>
    <w:rsid w:val="00B13ED0"/>
    <w:rsid w:val="00B1414D"/>
    <w:rsid w:val="00B14225"/>
    <w:rsid w:val="00B14437"/>
    <w:rsid w:val="00B14B48"/>
    <w:rsid w:val="00B15008"/>
    <w:rsid w:val="00B16031"/>
    <w:rsid w:val="00B169F9"/>
    <w:rsid w:val="00B16D60"/>
    <w:rsid w:val="00B17778"/>
    <w:rsid w:val="00B1781C"/>
    <w:rsid w:val="00B17CE5"/>
    <w:rsid w:val="00B17E77"/>
    <w:rsid w:val="00B17F50"/>
    <w:rsid w:val="00B204A8"/>
    <w:rsid w:val="00B207BD"/>
    <w:rsid w:val="00B20EA2"/>
    <w:rsid w:val="00B20F9F"/>
    <w:rsid w:val="00B212E7"/>
    <w:rsid w:val="00B21776"/>
    <w:rsid w:val="00B2189C"/>
    <w:rsid w:val="00B226A2"/>
    <w:rsid w:val="00B22B39"/>
    <w:rsid w:val="00B23109"/>
    <w:rsid w:val="00B23F67"/>
    <w:rsid w:val="00B23F98"/>
    <w:rsid w:val="00B24808"/>
    <w:rsid w:val="00B24C7B"/>
    <w:rsid w:val="00B25372"/>
    <w:rsid w:val="00B25807"/>
    <w:rsid w:val="00B25F51"/>
    <w:rsid w:val="00B2618B"/>
    <w:rsid w:val="00B2669A"/>
    <w:rsid w:val="00B2706D"/>
    <w:rsid w:val="00B278CF"/>
    <w:rsid w:val="00B27991"/>
    <w:rsid w:val="00B308C8"/>
    <w:rsid w:val="00B3090E"/>
    <w:rsid w:val="00B309A4"/>
    <w:rsid w:val="00B310B8"/>
    <w:rsid w:val="00B312DB"/>
    <w:rsid w:val="00B31741"/>
    <w:rsid w:val="00B318A5"/>
    <w:rsid w:val="00B31D84"/>
    <w:rsid w:val="00B31EEA"/>
    <w:rsid w:val="00B31FF5"/>
    <w:rsid w:val="00B3291B"/>
    <w:rsid w:val="00B3295F"/>
    <w:rsid w:val="00B329E8"/>
    <w:rsid w:val="00B32C9B"/>
    <w:rsid w:val="00B32F6B"/>
    <w:rsid w:val="00B33185"/>
    <w:rsid w:val="00B33730"/>
    <w:rsid w:val="00B3410C"/>
    <w:rsid w:val="00B34198"/>
    <w:rsid w:val="00B341EA"/>
    <w:rsid w:val="00B34546"/>
    <w:rsid w:val="00B34785"/>
    <w:rsid w:val="00B34E0A"/>
    <w:rsid w:val="00B35630"/>
    <w:rsid w:val="00B35718"/>
    <w:rsid w:val="00B35794"/>
    <w:rsid w:val="00B35A19"/>
    <w:rsid w:val="00B35E67"/>
    <w:rsid w:val="00B3612F"/>
    <w:rsid w:val="00B36322"/>
    <w:rsid w:val="00B36332"/>
    <w:rsid w:val="00B368AC"/>
    <w:rsid w:val="00B369B0"/>
    <w:rsid w:val="00B36D25"/>
    <w:rsid w:val="00B36FEF"/>
    <w:rsid w:val="00B37879"/>
    <w:rsid w:val="00B3792F"/>
    <w:rsid w:val="00B37A81"/>
    <w:rsid w:val="00B37C27"/>
    <w:rsid w:val="00B37C85"/>
    <w:rsid w:val="00B37E6E"/>
    <w:rsid w:val="00B40A20"/>
    <w:rsid w:val="00B40A95"/>
    <w:rsid w:val="00B4105B"/>
    <w:rsid w:val="00B411DF"/>
    <w:rsid w:val="00B412DD"/>
    <w:rsid w:val="00B4160D"/>
    <w:rsid w:val="00B41B6C"/>
    <w:rsid w:val="00B42499"/>
    <w:rsid w:val="00B425EF"/>
    <w:rsid w:val="00B429A4"/>
    <w:rsid w:val="00B42A73"/>
    <w:rsid w:val="00B443CF"/>
    <w:rsid w:val="00B44CF3"/>
    <w:rsid w:val="00B44D56"/>
    <w:rsid w:val="00B4535A"/>
    <w:rsid w:val="00B453F0"/>
    <w:rsid w:val="00B456E1"/>
    <w:rsid w:val="00B458F7"/>
    <w:rsid w:val="00B45C65"/>
    <w:rsid w:val="00B460C4"/>
    <w:rsid w:val="00B46B44"/>
    <w:rsid w:val="00B476AB"/>
    <w:rsid w:val="00B50525"/>
    <w:rsid w:val="00B50A0D"/>
    <w:rsid w:val="00B50B7B"/>
    <w:rsid w:val="00B50DD6"/>
    <w:rsid w:val="00B50FD3"/>
    <w:rsid w:val="00B51030"/>
    <w:rsid w:val="00B51868"/>
    <w:rsid w:val="00B51EC5"/>
    <w:rsid w:val="00B52233"/>
    <w:rsid w:val="00B523B5"/>
    <w:rsid w:val="00B523C6"/>
    <w:rsid w:val="00B528A3"/>
    <w:rsid w:val="00B52E88"/>
    <w:rsid w:val="00B53456"/>
    <w:rsid w:val="00B53575"/>
    <w:rsid w:val="00B53794"/>
    <w:rsid w:val="00B53AA4"/>
    <w:rsid w:val="00B53BDC"/>
    <w:rsid w:val="00B544A8"/>
    <w:rsid w:val="00B544BB"/>
    <w:rsid w:val="00B5461B"/>
    <w:rsid w:val="00B54655"/>
    <w:rsid w:val="00B54A81"/>
    <w:rsid w:val="00B550BD"/>
    <w:rsid w:val="00B552B4"/>
    <w:rsid w:val="00B55B2F"/>
    <w:rsid w:val="00B563D0"/>
    <w:rsid w:val="00B564EA"/>
    <w:rsid w:val="00B56627"/>
    <w:rsid w:val="00B56D23"/>
    <w:rsid w:val="00B57669"/>
    <w:rsid w:val="00B60233"/>
    <w:rsid w:val="00B608E1"/>
    <w:rsid w:val="00B60992"/>
    <w:rsid w:val="00B60A44"/>
    <w:rsid w:val="00B6187F"/>
    <w:rsid w:val="00B61A50"/>
    <w:rsid w:val="00B62D82"/>
    <w:rsid w:val="00B632A5"/>
    <w:rsid w:val="00B63DFB"/>
    <w:rsid w:val="00B63EEF"/>
    <w:rsid w:val="00B64828"/>
    <w:rsid w:val="00B64E63"/>
    <w:rsid w:val="00B64EB4"/>
    <w:rsid w:val="00B64FEA"/>
    <w:rsid w:val="00B657F5"/>
    <w:rsid w:val="00B660CB"/>
    <w:rsid w:val="00B66211"/>
    <w:rsid w:val="00B66656"/>
    <w:rsid w:val="00B66E45"/>
    <w:rsid w:val="00B67654"/>
    <w:rsid w:val="00B67DAD"/>
    <w:rsid w:val="00B70168"/>
    <w:rsid w:val="00B70502"/>
    <w:rsid w:val="00B706CB"/>
    <w:rsid w:val="00B70AAB"/>
    <w:rsid w:val="00B712BB"/>
    <w:rsid w:val="00B72483"/>
    <w:rsid w:val="00B7286E"/>
    <w:rsid w:val="00B73462"/>
    <w:rsid w:val="00B73842"/>
    <w:rsid w:val="00B73B9B"/>
    <w:rsid w:val="00B743AD"/>
    <w:rsid w:val="00B749DE"/>
    <w:rsid w:val="00B74E5F"/>
    <w:rsid w:val="00B752EC"/>
    <w:rsid w:val="00B75F7E"/>
    <w:rsid w:val="00B7609C"/>
    <w:rsid w:val="00B76A95"/>
    <w:rsid w:val="00B76FB9"/>
    <w:rsid w:val="00B77368"/>
    <w:rsid w:val="00B7765A"/>
    <w:rsid w:val="00B77B1F"/>
    <w:rsid w:val="00B80244"/>
    <w:rsid w:val="00B8071B"/>
    <w:rsid w:val="00B81040"/>
    <w:rsid w:val="00B810A8"/>
    <w:rsid w:val="00B812B3"/>
    <w:rsid w:val="00B81595"/>
    <w:rsid w:val="00B826AD"/>
    <w:rsid w:val="00B827A5"/>
    <w:rsid w:val="00B829EB"/>
    <w:rsid w:val="00B83514"/>
    <w:rsid w:val="00B83596"/>
    <w:rsid w:val="00B83F5E"/>
    <w:rsid w:val="00B83FD6"/>
    <w:rsid w:val="00B8416A"/>
    <w:rsid w:val="00B841CC"/>
    <w:rsid w:val="00B8445A"/>
    <w:rsid w:val="00B84841"/>
    <w:rsid w:val="00B84AD8"/>
    <w:rsid w:val="00B85480"/>
    <w:rsid w:val="00B85EC7"/>
    <w:rsid w:val="00B86984"/>
    <w:rsid w:val="00B86A1C"/>
    <w:rsid w:val="00B86A98"/>
    <w:rsid w:val="00B86CE3"/>
    <w:rsid w:val="00B86F2B"/>
    <w:rsid w:val="00B87420"/>
    <w:rsid w:val="00B87B96"/>
    <w:rsid w:val="00B9006F"/>
    <w:rsid w:val="00B9030A"/>
    <w:rsid w:val="00B90B9F"/>
    <w:rsid w:val="00B90CD9"/>
    <w:rsid w:val="00B90D16"/>
    <w:rsid w:val="00B911CD"/>
    <w:rsid w:val="00B91A85"/>
    <w:rsid w:val="00B91F17"/>
    <w:rsid w:val="00B9209F"/>
    <w:rsid w:val="00B92268"/>
    <w:rsid w:val="00B922D1"/>
    <w:rsid w:val="00B929AB"/>
    <w:rsid w:val="00B93271"/>
    <w:rsid w:val="00B93386"/>
    <w:rsid w:val="00B93609"/>
    <w:rsid w:val="00B93654"/>
    <w:rsid w:val="00B936AA"/>
    <w:rsid w:val="00B93A6B"/>
    <w:rsid w:val="00B93E28"/>
    <w:rsid w:val="00B94272"/>
    <w:rsid w:val="00B9432F"/>
    <w:rsid w:val="00B948A7"/>
    <w:rsid w:val="00B94BD4"/>
    <w:rsid w:val="00B94CC9"/>
    <w:rsid w:val="00B956F6"/>
    <w:rsid w:val="00B95EA2"/>
    <w:rsid w:val="00B95F53"/>
    <w:rsid w:val="00B95FF5"/>
    <w:rsid w:val="00B962C1"/>
    <w:rsid w:val="00B965AC"/>
    <w:rsid w:val="00B96F99"/>
    <w:rsid w:val="00B9736C"/>
    <w:rsid w:val="00B97397"/>
    <w:rsid w:val="00B97C04"/>
    <w:rsid w:val="00B97D59"/>
    <w:rsid w:val="00B97EFB"/>
    <w:rsid w:val="00BA0100"/>
    <w:rsid w:val="00BA05D2"/>
    <w:rsid w:val="00BA0A24"/>
    <w:rsid w:val="00BA0DFC"/>
    <w:rsid w:val="00BA1007"/>
    <w:rsid w:val="00BA1051"/>
    <w:rsid w:val="00BA170E"/>
    <w:rsid w:val="00BA1A98"/>
    <w:rsid w:val="00BA22DA"/>
    <w:rsid w:val="00BA2A42"/>
    <w:rsid w:val="00BA2B3C"/>
    <w:rsid w:val="00BA2CBE"/>
    <w:rsid w:val="00BA2ED8"/>
    <w:rsid w:val="00BA3129"/>
    <w:rsid w:val="00BA41FF"/>
    <w:rsid w:val="00BA5839"/>
    <w:rsid w:val="00BA58D4"/>
    <w:rsid w:val="00BA58F8"/>
    <w:rsid w:val="00BA60F2"/>
    <w:rsid w:val="00BA6160"/>
    <w:rsid w:val="00BA6206"/>
    <w:rsid w:val="00BA6906"/>
    <w:rsid w:val="00BA6FE9"/>
    <w:rsid w:val="00BA70B4"/>
    <w:rsid w:val="00BA720A"/>
    <w:rsid w:val="00BA7476"/>
    <w:rsid w:val="00BA76A7"/>
    <w:rsid w:val="00BB0071"/>
    <w:rsid w:val="00BB02BF"/>
    <w:rsid w:val="00BB07E0"/>
    <w:rsid w:val="00BB0883"/>
    <w:rsid w:val="00BB108C"/>
    <w:rsid w:val="00BB10A9"/>
    <w:rsid w:val="00BB1652"/>
    <w:rsid w:val="00BB18D1"/>
    <w:rsid w:val="00BB199E"/>
    <w:rsid w:val="00BB1B36"/>
    <w:rsid w:val="00BB1D5E"/>
    <w:rsid w:val="00BB2018"/>
    <w:rsid w:val="00BB21D9"/>
    <w:rsid w:val="00BB222E"/>
    <w:rsid w:val="00BB23F6"/>
    <w:rsid w:val="00BB2B43"/>
    <w:rsid w:val="00BB3684"/>
    <w:rsid w:val="00BB36AF"/>
    <w:rsid w:val="00BB38F2"/>
    <w:rsid w:val="00BB39EF"/>
    <w:rsid w:val="00BB3A99"/>
    <w:rsid w:val="00BB3BF3"/>
    <w:rsid w:val="00BB41FF"/>
    <w:rsid w:val="00BB45A7"/>
    <w:rsid w:val="00BB460B"/>
    <w:rsid w:val="00BB475D"/>
    <w:rsid w:val="00BB50FB"/>
    <w:rsid w:val="00BB5329"/>
    <w:rsid w:val="00BB5381"/>
    <w:rsid w:val="00BB5521"/>
    <w:rsid w:val="00BB6284"/>
    <w:rsid w:val="00BB66CD"/>
    <w:rsid w:val="00BB6915"/>
    <w:rsid w:val="00BB6950"/>
    <w:rsid w:val="00BB6A66"/>
    <w:rsid w:val="00BB6B61"/>
    <w:rsid w:val="00BB6C12"/>
    <w:rsid w:val="00BB72C6"/>
    <w:rsid w:val="00BB7701"/>
    <w:rsid w:val="00BB7FE1"/>
    <w:rsid w:val="00BC034A"/>
    <w:rsid w:val="00BC036E"/>
    <w:rsid w:val="00BC042B"/>
    <w:rsid w:val="00BC0457"/>
    <w:rsid w:val="00BC07D4"/>
    <w:rsid w:val="00BC0A1B"/>
    <w:rsid w:val="00BC0D67"/>
    <w:rsid w:val="00BC0FF5"/>
    <w:rsid w:val="00BC205D"/>
    <w:rsid w:val="00BC20A1"/>
    <w:rsid w:val="00BC252A"/>
    <w:rsid w:val="00BC2E71"/>
    <w:rsid w:val="00BC2F0D"/>
    <w:rsid w:val="00BC32D2"/>
    <w:rsid w:val="00BC37DA"/>
    <w:rsid w:val="00BC3F8C"/>
    <w:rsid w:val="00BC40A9"/>
    <w:rsid w:val="00BC43FC"/>
    <w:rsid w:val="00BC4973"/>
    <w:rsid w:val="00BC4FD0"/>
    <w:rsid w:val="00BC51DC"/>
    <w:rsid w:val="00BC52E3"/>
    <w:rsid w:val="00BC54FB"/>
    <w:rsid w:val="00BC5C28"/>
    <w:rsid w:val="00BC5FA2"/>
    <w:rsid w:val="00BC695E"/>
    <w:rsid w:val="00BC6ACB"/>
    <w:rsid w:val="00BC6B6C"/>
    <w:rsid w:val="00BC6BD3"/>
    <w:rsid w:val="00BC776B"/>
    <w:rsid w:val="00BC7AFA"/>
    <w:rsid w:val="00BC7D4A"/>
    <w:rsid w:val="00BD0AF8"/>
    <w:rsid w:val="00BD0F97"/>
    <w:rsid w:val="00BD1071"/>
    <w:rsid w:val="00BD1445"/>
    <w:rsid w:val="00BD148F"/>
    <w:rsid w:val="00BD1576"/>
    <w:rsid w:val="00BD1AA3"/>
    <w:rsid w:val="00BD269B"/>
    <w:rsid w:val="00BD28C3"/>
    <w:rsid w:val="00BD2CD5"/>
    <w:rsid w:val="00BD2F81"/>
    <w:rsid w:val="00BD3206"/>
    <w:rsid w:val="00BD32FE"/>
    <w:rsid w:val="00BD345B"/>
    <w:rsid w:val="00BD3B37"/>
    <w:rsid w:val="00BD3BA1"/>
    <w:rsid w:val="00BD3C5E"/>
    <w:rsid w:val="00BD3EF0"/>
    <w:rsid w:val="00BD4261"/>
    <w:rsid w:val="00BD493B"/>
    <w:rsid w:val="00BD4E39"/>
    <w:rsid w:val="00BD4E85"/>
    <w:rsid w:val="00BD5198"/>
    <w:rsid w:val="00BD5B7F"/>
    <w:rsid w:val="00BD6351"/>
    <w:rsid w:val="00BD648B"/>
    <w:rsid w:val="00BD6671"/>
    <w:rsid w:val="00BD6A28"/>
    <w:rsid w:val="00BD6EE7"/>
    <w:rsid w:val="00BD7166"/>
    <w:rsid w:val="00BD723A"/>
    <w:rsid w:val="00BD7560"/>
    <w:rsid w:val="00BD7C1C"/>
    <w:rsid w:val="00BD7C9E"/>
    <w:rsid w:val="00BD7EE2"/>
    <w:rsid w:val="00BE008A"/>
    <w:rsid w:val="00BE0B9A"/>
    <w:rsid w:val="00BE0FD7"/>
    <w:rsid w:val="00BE14FE"/>
    <w:rsid w:val="00BE15C3"/>
    <w:rsid w:val="00BE1C11"/>
    <w:rsid w:val="00BE1D61"/>
    <w:rsid w:val="00BE1DED"/>
    <w:rsid w:val="00BE1E17"/>
    <w:rsid w:val="00BE2451"/>
    <w:rsid w:val="00BE249D"/>
    <w:rsid w:val="00BE250F"/>
    <w:rsid w:val="00BE2579"/>
    <w:rsid w:val="00BE25D7"/>
    <w:rsid w:val="00BE32D1"/>
    <w:rsid w:val="00BE3457"/>
    <w:rsid w:val="00BE3D31"/>
    <w:rsid w:val="00BE3E60"/>
    <w:rsid w:val="00BE4811"/>
    <w:rsid w:val="00BE4C98"/>
    <w:rsid w:val="00BE4CA1"/>
    <w:rsid w:val="00BE4D3C"/>
    <w:rsid w:val="00BE4E03"/>
    <w:rsid w:val="00BE5050"/>
    <w:rsid w:val="00BE54C1"/>
    <w:rsid w:val="00BE568C"/>
    <w:rsid w:val="00BE574D"/>
    <w:rsid w:val="00BE5DBF"/>
    <w:rsid w:val="00BE6247"/>
    <w:rsid w:val="00BE630A"/>
    <w:rsid w:val="00BE644B"/>
    <w:rsid w:val="00BE6AD0"/>
    <w:rsid w:val="00BE71C8"/>
    <w:rsid w:val="00BE7776"/>
    <w:rsid w:val="00BE77CD"/>
    <w:rsid w:val="00BE7D6C"/>
    <w:rsid w:val="00BE7DF2"/>
    <w:rsid w:val="00BF02C8"/>
    <w:rsid w:val="00BF0453"/>
    <w:rsid w:val="00BF0530"/>
    <w:rsid w:val="00BF077D"/>
    <w:rsid w:val="00BF102F"/>
    <w:rsid w:val="00BF13CB"/>
    <w:rsid w:val="00BF1CC7"/>
    <w:rsid w:val="00BF1F01"/>
    <w:rsid w:val="00BF1F91"/>
    <w:rsid w:val="00BF21CF"/>
    <w:rsid w:val="00BF2276"/>
    <w:rsid w:val="00BF248E"/>
    <w:rsid w:val="00BF2C01"/>
    <w:rsid w:val="00BF3D35"/>
    <w:rsid w:val="00BF3E1F"/>
    <w:rsid w:val="00BF3F2E"/>
    <w:rsid w:val="00BF4A99"/>
    <w:rsid w:val="00BF4DBE"/>
    <w:rsid w:val="00BF50DC"/>
    <w:rsid w:val="00BF527A"/>
    <w:rsid w:val="00BF56AC"/>
    <w:rsid w:val="00BF599C"/>
    <w:rsid w:val="00BF59CA"/>
    <w:rsid w:val="00BF59DC"/>
    <w:rsid w:val="00BF59F9"/>
    <w:rsid w:val="00BF5C89"/>
    <w:rsid w:val="00BF60FF"/>
    <w:rsid w:val="00BF6150"/>
    <w:rsid w:val="00BF63B8"/>
    <w:rsid w:val="00BF692A"/>
    <w:rsid w:val="00BF771A"/>
    <w:rsid w:val="00BF7884"/>
    <w:rsid w:val="00BF7962"/>
    <w:rsid w:val="00C0003A"/>
    <w:rsid w:val="00C0003E"/>
    <w:rsid w:val="00C000B6"/>
    <w:rsid w:val="00C00B86"/>
    <w:rsid w:val="00C01182"/>
    <w:rsid w:val="00C01509"/>
    <w:rsid w:val="00C0167C"/>
    <w:rsid w:val="00C02000"/>
    <w:rsid w:val="00C02098"/>
    <w:rsid w:val="00C02216"/>
    <w:rsid w:val="00C02660"/>
    <w:rsid w:val="00C02FEF"/>
    <w:rsid w:val="00C03589"/>
    <w:rsid w:val="00C039E6"/>
    <w:rsid w:val="00C03C3E"/>
    <w:rsid w:val="00C03EB1"/>
    <w:rsid w:val="00C045A6"/>
    <w:rsid w:val="00C04DC9"/>
    <w:rsid w:val="00C04E8A"/>
    <w:rsid w:val="00C04E97"/>
    <w:rsid w:val="00C0589F"/>
    <w:rsid w:val="00C058DA"/>
    <w:rsid w:val="00C05AAA"/>
    <w:rsid w:val="00C05BFA"/>
    <w:rsid w:val="00C070C9"/>
    <w:rsid w:val="00C0722D"/>
    <w:rsid w:val="00C07488"/>
    <w:rsid w:val="00C075A7"/>
    <w:rsid w:val="00C07E6B"/>
    <w:rsid w:val="00C07F9A"/>
    <w:rsid w:val="00C10022"/>
    <w:rsid w:val="00C102C7"/>
    <w:rsid w:val="00C10E1A"/>
    <w:rsid w:val="00C114E0"/>
    <w:rsid w:val="00C115E5"/>
    <w:rsid w:val="00C12176"/>
    <w:rsid w:val="00C13423"/>
    <w:rsid w:val="00C13462"/>
    <w:rsid w:val="00C13C41"/>
    <w:rsid w:val="00C14691"/>
    <w:rsid w:val="00C152E3"/>
    <w:rsid w:val="00C15549"/>
    <w:rsid w:val="00C1576D"/>
    <w:rsid w:val="00C16CEC"/>
    <w:rsid w:val="00C16F5D"/>
    <w:rsid w:val="00C1708F"/>
    <w:rsid w:val="00C1716A"/>
    <w:rsid w:val="00C17408"/>
    <w:rsid w:val="00C1749E"/>
    <w:rsid w:val="00C1778F"/>
    <w:rsid w:val="00C178B7"/>
    <w:rsid w:val="00C17A17"/>
    <w:rsid w:val="00C17A22"/>
    <w:rsid w:val="00C17D68"/>
    <w:rsid w:val="00C200CB"/>
    <w:rsid w:val="00C20900"/>
    <w:rsid w:val="00C20901"/>
    <w:rsid w:val="00C20AAF"/>
    <w:rsid w:val="00C20B09"/>
    <w:rsid w:val="00C20EA1"/>
    <w:rsid w:val="00C21146"/>
    <w:rsid w:val="00C21D2F"/>
    <w:rsid w:val="00C2248D"/>
    <w:rsid w:val="00C22A03"/>
    <w:rsid w:val="00C22C49"/>
    <w:rsid w:val="00C22F07"/>
    <w:rsid w:val="00C2355B"/>
    <w:rsid w:val="00C236AF"/>
    <w:rsid w:val="00C236B5"/>
    <w:rsid w:val="00C246C4"/>
    <w:rsid w:val="00C247CB"/>
    <w:rsid w:val="00C24990"/>
    <w:rsid w:val="00C24A05"/>
    <w:rsid w:val="00C24AC1"/>
    <w:rsid w:val="00C24FC8"/>
    <w:rsid w:val="00C2510D"/>
    <w:rsid w:val="00C2546B"/>
    <w:rsid w:val="00C25586"/>
    <w:rsid w:val="00C25CFA"/>
    <w:rsid w:val="00C25DE4"/>
    <w:rsid w:val="00C262C4"/>
    <w:rsid w:val="00C266B8"/>
    <w:rsid w:val="00C268ED"/>
    <w:rsid w:val="00C26A04"/>
    <w:rsid w:val="00C26FE7"/>
    <w:rsid w:val="00C30186"/>
    <w:rsid w:val="00C301A5"/>
    <w:rsid w:val="00C30D5E"/>
    <w:rsid w:val="00C3114D"/>
    <w:rsid w:val="00C311E9"/>
    <w:rsid w:val="00C31C53"/>
    <w:rsid w:val="00C31D01"/>
    <w:rsid w:val="00C322F2"/>
    <w:rsid w:val="00C3261B"/>
    <w:rsid w:val="00C329F8"/>
    <w:rsid w:val="00C32D94"/>
    <w:rsid w:val="00C33241"/>
    <w:rsid w:val="00C333D9"/>
    <w:rsid w:val="00C3349D"/>
    <w:rsid w:val="00C33898"/>
    <w:rsid w:val="00C33D0D"/>
    <w:rsid w:val="00C34214"/>
    <w:rsid w:val="00C344F9"/>
    <w:rsid w:val="00C34B94"/>
    <w:rsid w:val="00C34F79"/>
    <w:rsid w:val="00C35C90"/>
    <w:rsid w:val="00C3622C"/>
    <w:rsid w:val="00C36583"/>
    <w:rsid w:val="00C36A17"/>
    <w:rsid w:val="00C36C14"/>
    <w:rsid w:val="00C36CA2"/>
    <w:rsid w:val="00C36E7D"/>
    <w:rsid w:val="00C36EEB"/>
    <w:rsid w:val="00C375D4"/>
    <w:rsid w:val="00C376A4"/>
    <w:rsid w:val="00C378DE"/>
    <w:rsid w:val="00C40033"/>
    <w:rsid w:val="00C400B0"/>
    <w:rsid w:val="00C41306"/>
    <w:rsid w:val="00C416D8"/>
    <w:rsid w:val="00C419B2"/>
    <w:rsid w:val="00C41C68"/>
    <w:rsid w:val="00C4340D"/>
    <w:rsid w:val="00C43B30"/>
    <w:rsid w:val="00C442AA"/>
    <w:rsid w:val="00C444C0"/>
    <w:rsid w:val="00C44935"/>
    <w:rsid w:val="00C44C67"/>
    <w:rsid w:val="00C4579D"/>
    <w:rsid w:val="00C45976"/>
    <w:rsid w:val="00C45A55"/>
    <w:rsid w:val="00C45B6E"/>
    <w:rsid w:val="00C45E33"/>
    <w:rsid w:val="00C46442"/>
    <w:rsid w:val="00C46676"/>
    <w:rsid w:val="00C46B57"/>
    <w:rsid w:val="00C46F54"/>
    <w:rsid w:val="00C47952"/>
    <w:rsid w:val="00C47CA1"/>
    <w:rsid w:val="00C47CA8"/>
    <w:rsid w:val="00C50230"/>
    <w:rsid w:val="00C502CE"/>
    <w:rsid w:val="00C508D0"/>
    <w:rsid w:val="00C50F8D"/>
    <w:rsid w:val="00C51156"/>
    <w:rsid w:val="00C512F9"/>
    <w:rsid w:val="00C517B7"/>
    <w:rsid w:val="00C51DF7"/>
    <w:rsid w:val="00C52C30"/>
    <w:rsid w:val="00C53591"/>
    <w:rsid w:val="00C538BA"/>
    <w:rsid w:val="00C53AAF"/>
    <w:rsid w:val="00C53DF5"/>
    <w:rsid w:val="00C540F9"/>
    <w:rsid w:val="00C5414D"/>
    <w:rsid w:val="00C543C2"/>
    <w:rsid w:val="00C547E1"/>
    <w:rsid w:val="00C548C0"/>
    <w:rsid w:val="00C54945"/>
    <w:rsid w:val="00C54A98"/>
    <w:rsid w:val="00C54D30"/>
    <w:rsid w:val="00C54E12"/>
    <w:rsid w:val="00C55051"/>
    <w:rsid w:val="00C5508E"/>
    <w:rsid w:val="00C5520E"/>
    <w:rsid w:val="00C5595E"/>
    <w:rsid w:val="00C56066"/>
    <w:rsid w:val="00C56330"/>
    <w:rsid w:val="00C5670D"/>
    <w:rsid w:val="00C568BB"/>
    <w:rsid w:val="00C571E1"/>
    <w:rsid w:val="00C574EB"/>
    <w:rsid w:val="00C57577"/>
    <w:rsid w:val="00C60126"/>
    <w:rsid w:val="00C604B4"/>
    <w:rsid w:val="00C604DE"/>
    <w:rsid w:val="00C60EBD"/>
    <w:rsid w:val="00C60EF7"/>
    <w:rsid w:val="00C60FC5"/>
    <w:rsid w:val="00C6123A"/>
    <w:rsid w:val="00C615B4"/>
    <w:rsid w:val="00C61A19"/>
    <w:rsid w:val="00C61ADE"/>
    <w:rsid w:val="00C61B2B"/>
    <w:rsid w:val="00C62111"/>
    <w:rsid w:val="00C62130"/>
    <w:rsid w:val="00C622B8"/>
    <w:rsid w:val="00C634FD"/>
    <w:rsid w:val="00C635A8"/>
    <w:rsid w:val="00C63687"/>
    <w:rsid w:val="00C6405A"/>
    <w:rsid w:val="00C64463"/>
    <w:rsid w:val="00C6450E"/>
    <w:rsid w:val="00C64A23"/>
    <w:rsid w:val="00C64FA8"/>
    <w:rsid w:val="00C651A6"/>
    <w:rsid w:val="00C654F6"/>
    <w:rsid w:val="00C656DA"/>
    <w:rsid w:val="00C66065"/>
    <w:rsid w:val="00C660ED"/>
    <w:rsid w:val="00C66616"/>
    <w:rsid w:val="00C66AAB"/>
    <w:rsid w:val="00C66D1F"/>
    <w:rsid w:val="00C66EDD"/>
    <w:rsid w:val="00C67042"/>
    <w:rsid w:val="00C67207"/>
    <w:rsid w:val="00C67C49"/>
    <w:rsid w:val="00C70192"/>
    <w:rsid w:val="00C706B8"/>
    <w:rsid w:val="00C70B83"/>
    <w:rsid w:val="00C70BF6"/>
    <w:rsid w:val="00C70CE4"/>
    <w:rsid w:val="00C70E23"/>
    <w:rsid w:val="00C70FF3"/>
    <w:rsid w:val="00C71D6F"/>
    <w:rsid w:val="00C71D7F"/>
    <w:rsid w:val="00C71DE6"/>
    <w:rsid w:val="00C7236E"/>
    <w:rsid w:val="00C72B2E"/>
    <w:rsid w:val="00C72B6C"/>
    <w:rsid w:val="00C72C5D"/>
    <w:rsid w:val="00C7330A"/>
    <w:rsid w:val="00C73C3F"/>
    <w:rsid w:val="00C73E46"/>
    <w:rsid w:val="00C73F9E"/>
    <w:rsid w:val="00C740E5"/>
    <w:rsid w:val="00C7414C"/>
    <w:rsid w:val="00C74237"/>
    <w:rsid w:val="00C7423F"/>
    <w:rsid w:val="00C74A6C"/>
    <w:rsid w:val="00C74D29"/>
    <w:rsid w:val="00C750D2"/>
    <w:rsid w:val="00C7524E"/>
    <w:rsid w:val="00C75426"/>
    <w:rsid w:val="00C75473"/>
    <w:rsid w:val="00C756CA"/>
    <w:rsid w:val="00C75C4D"/>
    <w:rsid w:val="00C75D78"/>
    <w:rsid w:val="00C75E31"/>
    <w:rsid w:val="00C764A7"/>
    <w:rsid w:val="00C76889"/>
    <w:rsid w:val="00C7690E"/>
    <w:rsid w:val="00C77082"/>
    <w:rsid w:val="00C771FE"/>
    <w:rsid w:val="00C7746A"/>
    <w:rsid w:val="00C7786D"/>
    <w:rsid w:val="00C77A18"/>
    <w:rsid w:val="00C77F73"/>
    <w:rsid w:val="00C80296"/>
    <w:rsid w:val="00C8079D"/>
    <w:rsid w:val="00C80B84"/>
    <w:rsid w:val="00C80C37"/>
    <w:rsid w:val="00C80F7C"/>
    <w:rsid w:val="00C80FE0"/>
    <w:rsid w:val="00C813F7"/>
    <w:rsid w:val="00C8151F"/>
    <w:rsid w:val="00C819BD"/>
    <w:rsid w:val="00C81DD8"/>
    <w:rsid w:val="00C821FC"/>
    <w:rsid w:val="00C828B5"/>
    <w:rsid w:val="00C8299F"/>
    <w:rsid w:val="00C82B1A"/>
    <w:rsid w:val="00C835BE"/>
    <w:rsid w:val="00C83A72"/>
    <w:rsid w:val="00C83AD7"/>
    <w:rsid w:val="00C83EC9"/>
    <w:rsid w:val="00C83F21"/>
    <w:rsid w:val="00C8487C"/>
    <w:rsid w:val="00C85270"/>
    <w:rsid w:val="00C85272"/>
    <w:rsid w:val="00C856A6"/>
    <w:rsid w:val="00C8582F"/>
    <w:rsid w:val="00C85A04"/>
    <w:rsid w:val="00C8609D"/>
    <w:rsid w:val="00C861E8"/>
    <w:rsid w:val="00C87A12"/>
    <w:rsid w:val="00C87A77"/>
    <w:rsid w:val="00C87C82"/>
    <w:rsid w:val="00C87F19"/>
    <w:rsid w:val="00C90023"/>
    <w:rsid w:val="00C90B09"/>
    <w:rsid w:val="00C90CDE"/>
    <w:rsid w:val="00C914AB"/>
    <w:rsid w:val="00C915E4"/>
    <w:rsid w:val="00C91738"/>
    <w:rsid w:val="00C91E59"/>
    <w:rsid w:val="00C91EBB"/>
    <w:rsid w:val="00C91F4D"/>
    <w:rsid w:val="00C9271B"/>
    <w:rsid w:val="00C93224"/>
    <w:rsid w:val="00C93787"/>
    <w:rsid w:val="00C93851"/>
    <w:rsid w:val="00C93BF8"/>
    <w:rsid w:val="00C93E23"/>
    <w:rsid w:val="00C94AFA"/>
    <w:rsid w:val="00C94E72"/>
    <w:rsid w:val="00C95468"/>
    <w:rsid w:val="00C95779"/>
    <w:rsid w:val="00C95D37"/>
    <w:rsid w:val="00C95EDB"/>
    <w:rsid w:val="00C96320"/>
    <w:rsid w:val="00C9695A"/>
    <w:rsid w:val="00C97107"/>
    <w:rsid w:val="00C9734E"/>
    <w:rsid w:val="00C97498"/>
    <w:rsid w:val="00C97A7E"/>
    <w:rsid w:val="00C97AD8"/>
    <w:rsid w:val="00C97D43"/>
    <w:rsid w:val="00CA02DE"/>
    <w:rsid w:val="00CA09B7"/>
    <w:rsid w:val="00CA0C8B"/>
    <w:rsid w:val="00CA0F87"/>
    <w:rsid w:val="00CA20F8"/>
    <w:rsid w:val="00CA21C1"/>
    <w:rsid w:val="00CA269C"/>
    <w:rsid w:val="00CA26ED"/>
    <w:rsid w:val="00CA2D63"/>
    <w:rsid w:val="00CA3299"/>
    <w:rsid w:val="00CA341A"/>
    <w:rsid w:val="00CA3D72"/>
    <w:rsid w:val="00CA3EF5"/>
    <w:rsid w:val="00CA404C"/>
    <w:rsid w:val="00CA44F9"/>
    <w:rsid w:val="00CA48D2"/>
    <w:rsid w:val="00CA4DB2"/>
    <w:rsid w:val="00CA5687"/>
    <w:rsid w:val="00CA5B96"/>
    <w:rsid w:val="00CA5C14"/>
    <w:rsid w:val="00CA6267"/>
    <w:rsid w:val="00CA6661"/>
    <w:rsid w:val="00CA66B3"/>
    <w:rsid w:val="00CA6AE4"/>
    <w:rsid w:val="00CA7688"/>
    <w:rsid w:val="00CB0033"/>
    <w:rsid w:val="00CB0206"/>
    <w:rsid w:val="00CB0420"/>
    <w:rsid w:val="00CB04A9"/>
    <w:rsid w:val="00CB06F3"/>
    <w:rsid w:val="00CB0B08"/>
    <w:rsid w:val="00CB0D2B"/>
    <w:rsid w:val="00CB117A"/>
    <w:rsid w:val="00CB1504"/>
    <w:rsid w:val="00CB1577"/>
    <w:rsid w:val="00CB15AC"/>
    <w:rsid w:val="00CB1850"/>
    <w:rsid w:val="00CB1A96"/>
    <w:rsid w:val="00CB1BA1"/>
    <w:rsid w:val="00CB1EC5"/>
    <w:rsid w:val="00CB2349"/>
    <w:rsid w:val="00CB23C8"/>
    <w:rsid w:val="00CB2DC4"/>
    <w:rsid w:val="00CB2E30"/>
    <w:rsid w:val="00CB3485"/>
    <w:rsid w:val="00CB36F6"/>
    <w:rsid w:val="00CB3754"/>
    <w:rsid w:val="00CB3A51"/>
    <w:rsid w:val="00CB41A5"/>
    <w:rsid w:val="00CB4513"/>
    <w:rsid w:val="00CB463B"/>
    <w:rsid w:val="00CB49A3"/>
    <w:rsid w:val="00CB4DB9"/>
    <w:rsid w:val="00CB538B"/>
    <w:rsid w:val="00CB5796"/>
    <w:rsid w:val="00CB5950"/>
    <w:rsid w:val="00CB5AB5"/>
    <w:rsid w:val="00CB5CE4"/>
    <w:rsid w:val="00CB68F2"/>
    <w:rsid w:val="00CB7308"/>
    <w:rsid w:val="00CB7B4D"/>
    <w:rsid w:val="00CC0206"/>
    <w:rsid w:val="00CC040D"/>
    <w:rsid w:val="00CC0ED3"/>
    <w:rsid w:val="00CC156B"/>
    <w:rsid w:val="00CC21DA"/>
    <w:rsid w:val="00CC24D3"/>
    <w:rsid w:val="00CC2A91"/>
    <w:rsid w:val="00CC2F22"/>
    <w:rsid w:val="00CC308C"/>
    <w:rsid w:val="00CC3DAF"/>
    <w:rsid w:val="00CC4306"/>
    <w:rsid w:val="00CC4678"/>
    <w:rsid w:val="00CC5184"/>
    <w:rsid w:val="00CC544D"/>
    <w:rsid w:val="00CC5656"/>
    <w:rsid w:val="00CC5799"/>
    <w:rsid w:val="00CC5903"/>
    <w:rsid w:val="00CC5BD3"/>
    <w:rsid w:val="00CC5C41"/>
    <w:rsid w:val="00CC6202"/>
    <w:rsid w:val="00CC64BD"/>
    <w:rsid w:val="00CC66BA"/>
    <w:rsid w:val="00CC67E7"/>
    <w:rsid w:val="00CC6AA0"/>
    <w:rsid w:val="00CC7312"/>
    <w:rsid w:val="00CC7349"/>
    <w:rsid w:val="00CC745F"/>
    <w:rsid w:val="00CC7AB7"/>
    <w:rsid w:val="00CC7BBD"/>
    <w:rsid w:val="00CD0530"/>
    <w:rsid w:val="00CD08A7"/>
    <w:rsid w:val="00CD090A"/>
    <w:rsid w:val="00CD0EC7"/>
    <w:rsid w:val="00CD10D8"/>
    <w:rsid w:val="00CD1410"/>
    <w:rsid w:val="00CD20A4"/>
    <w:rsid w:val="00CD212B"/>
    <w:rsid w:val="00CD24A5"/>
    <w:rsid w:val="00CD32DD"/>
    <w:rsid w:val="00CD340C"/>
    <w:rsid w:val="00CD3D57"/>
    <w:rsid w:val="00CD3F1A"/>
    <w:rsid w:val="00CD42B8"/>
    <w:rsid w:val="00CD4364"/>
    <w:rsid w:val="00CD4397"/>
    <w:rsid w:val="00CD4942"/>
    <w:rsid w:val="00CD4A45"/>
    <w:rsid w:val="00CD4DCE"/>
    <w:rsid w:val="00CD4FE8"/>
    <w:rsid w:val="00CD5E5D"/>
    <w:rsid w:val="00CD60A8"/>
    <w:rsid w:val="00CD616F"/>
    <w:rsid w:val="00CD6275"/>
    <w:rsid w:val="00CD6AC5"/>
    <w:rsid w:val="00CD6D2A"/>
    <w:rsid w:val="00CD71F6"/>
    <w:rsid w:val="00CD7378"/>
    <w:rsid w:val="00CD7962"/>
    <w:rsid w:val="00CD79D7"/>
    <w:rsid w:val="00CE03CE"/>
    <w:rsid w:val="00CE0F8B"/>
    <w:rsid w:val="00CE1700"/>
    <w:rsid w:val="00CE1AF0"/>
    <w:rsid w:val="00CE20EB"/>
    <w:rsid w:val="00CE25FD"/>
    <w:rsid w:val="00CE273C"/>
    <w:rsid w:val="00CE2C22"/>
    <w:rsid w:val="00CE33C7"/>
    <w:rsid w:val="00CE3401"/>
    <w:rsid w:val="00CE340E"/>
    <w:rsid w:val="00CE3602"/>
    <w:rsid w:val="00CE4241"/>
    <w:rsid w:val="00CE493F"/>
    <w:rsid w:val="00CE4C8A"/>
    <w:rsid w:val="00CE551E"/>
    <w:rsid w:val="00CE5AE2"/>
    <w:rsid w:val="00CE5DB2"/>
    <w:rsid w:val="00CE5DB5"/>
    <w:rsid w:val="00CE60D5"/>
    <w:rsid w:val="00CE635A"/>
    <w:rsid w:val="00CE6A61"/>
    <w:rsid w:val="00CE6B9F"/>
    <w:rsid w:val="00CE6D13"/>
    <w:rsid w:val="00CE749B"/>
    <w:rsid w:val="00CE7593"/>
    <w:rsid w:val="00CE7CCB"/>
    <w:rsid w:val="00CF0302"/>
    <w:rsid w:val="00CF05AF"/>
    <w:rsid w:val="00CF0C2E"/>
    <w:rsid w:val="00CF0D85"/>
    <w:rsid w:val="00CF1181"/>
    <w:rsid w:val="00CF14DA"/>
    <w:rsid w:val="00CF1771"/>
    <w:rsid w:val="00CF193A"/>
    <w:rsid w:val="00CF1A2B"/>
    <w:rsid w:val="00CF1B19"/>
    <w:rsid w:val="00CF1BD7"/>
    <w:rsid w:val="00CF24A1"/>
    <w:rsid w:val="00CF24CF"/>
    <w:rsid w:val="00CF27FD"/>
    <w:rsid w:val="00CF29A9"/>
    <w:rsid w:val="00CF2E3E"/>
    <w:rsid w:val="00CF3151"/>
    <w:rsid w:val="00CF38C3"/>
    <w:rsid w:val="00CF39B4"/>
    <w:rsid w:val="00CF3A68"/>
    <w:rsid w:val="00CF4133"/>
    <w:rsid w:val="00CF451B"/>
    <w:rsid w:val="00CF471B"/>
    <w:rsid w:val="00CF52BF"/>
    <w:rsid w:val="00CF55F7"/>
    <w:rsid w:val="00CF5B69"/>
    <w:rsid w:val="00CF5D77"/>
    <w:rsid w:val="00CF6194"/>
    <w:rsid w:val="00CF6446"/>
    <w:rsid w:val="00CF77CB"/>
    <w:rsid w:val="00CF7E94"/>
    <w:rsid w:val="00D0000A"/>
    <w:rsid w:val="00D00137"/>
    <w:rsid w:val="00D002C6"/>
    <w:rsid w:val="00D009A5"/>
    <w:rsid w:val="00D00F6B"/>
    <w:rsid w:val="00D019C2"/>
    <w:rsid w:val="00D01AE7"/>
    <w:rsid w:val="00D01E53"/>
    <w:rsid w:val="00D02753"/>
    <w:rsid w:val="00D0296E"/>
    <w:rsid w:val="00D045E4"/>
    <w:rsid w:val="00D04EBE"/>
    <w:rsid w:val="00D05179"/>
    <w:rsid w:val="00D053E8"/>
    <w:rsid w:val="00D0541F"/>
    <w:rsid w:val="00D05513"/>
    <w:rsid w:val="00D05519"/>
    <w:rsid w:val="00D055F0"/>
    <w:rsid w:val="00D056B2"/>
    <w:rsid w:val="00D063A0"/>
    <w:rsid w:val="00D064E0"/>
    <w:rsid w:val="00D07347"/>
    <w:rsid w:val="00D075F1"/>
    <w:rsid w:val="00D07D71"/>
    <w:rsid w:val="00D102D5"/>
    <w:rsid w:val="00D1039A"/>
    <w:rsid w:val="00D10BCF"/>
    <w:rsid w:val="00D10E48"/>
    <w:rsid w:val="00D11026"/>
    <w:rsid w:val="00D1127A"/>
    <w:rsid w:val="00D1142E"/>
    <w:rsid w:val="00D12182"/>
    <w:rsid w:val="00D12255"/>
    <w:rsid w:val="00D127DA"/>
    <w:rsid w:val="00D12868"/>
    <w:rsid w:val="00D1290F"/>
    <w:rsid w:val="00D12B87"/>
    <w:rsid w:val="00D1374C"/>
    <w:rsid w:val="00D13D50"/>
    <w:rsid w:val="00D1430B"/>
    <w:rsid w:val="00D14559"/>
    <w:rsid w:val="00D14A2D"/>
    <w:rsid w:val="00D14B32"/>
    <w:rsid w:val="00D14CC2"/>
    <w:rsid w:val="00D14CF6"/>
    <w:rsid w:val="00D152D2"/>
    <w:rsid w:val="00D15C0B"/>
    <w:rsid w:val="00D15C79"/>
    <w:rsid w:val="00D15E40"/>
    <w:rsid w:val="00D16A13"/>
    <w:rsid w:val="00D16C98"/>
    <w:rsid w:val="00D1762D"/>
    <w:rsid w:val="00D17D78"/>
    <w:rsid w:val="00D20418"/>
    <w:rsid w:val="00D20635"/>
    <w:rsid w:val="00D20B65"/>
    <w:rsid w:val="00D21193"/>
    <w:rsid w:val="00D2172C"/>
    <w:rsid w:val="00D2178D"/>
    <w:rsid w:val="00D217BF"/>
    <w:rsid w:val="00D21884"/>
    <w:rsid w:val="00D21A0D"/>
    <w:rsid w:val="00D2287C"/>
    <w:rsid w:val="00D22E27"/>
    <w:rsid w:val="00D231ED"/>
    <w:rsid w:val="00D2366F"/>
    <w:rsid w:val="00D23BDC"/>
    <w:rsid w:val="00D23EDD"/>
    <w:rsid w:val="00D245EE"/>
    <w:rsid w:val="00D24CA1"/>
    <w:rsid w:val="00D24F61"/>
    <w:rsid w:val="00D25909"/>
    <w:rsid w:val="00D26499"/>
    <w:rsid w:val="00D268E2"/>
    <w:rsid w:val="00D269D1"/>
    <w:rsid w:val="00D26A37"/>
    <w:rsid w:val="00D26B4E"/>
    <w:rsid w:val="00D270C8"/>
    <w:rsid w:val="00D27345"/>
    <w:rsid w:val="00D2755D"/>
    <w:rsid w:val="00D27CC1"/>
    <w:rsid w:val="00D27D42"/>
    <w:rsid w:val="00D305FC"/>
    <w:rsid w:val="00D30B39"/>
    <w:rsid w:val="00D30BCF"/>
    <w:rsid w:val="00D30C80"/>
    <w:rsid w:val="00D30D63"/>
    <w:rsid w:val="00D30F44"/>
    <w:rsid w:val="00D30FA7"/>
    <w:rsid w:val="00D313F0"/>
    <w:rsid w:val="00D31485"/>
    <w:rsid w:val="00D31648"/>
    <w:rsid w:val="00D31A51"/>
    <w:rsid w:val="00D31B67"/>
    <w:rsid w:val="00D32472"/>
    <w:rsid w:val="00D324C7"/>
    <w:rsid w:val="00D3250E"/>
    <w:rsid w:val="00D3272A"/>
    <w:rsid w:val="00D329B8"/>
    <w:rsid w:val="00D33184"/>
    <w:rsid w:val="00D33790"/>
    <w:rsid w:val="00D338BE"/>
    <w:rsid w:val="00D33B91"/>
    <w:rsid w:val="00D33BD3"/>
    <w:rsid w:val="00D34134"/>
    <w:rsid w:val="00D344E7"/>
    <w:rsid w:val="00D351CF"/>
    <w:rsid w:val="00D351DC"/>
    <w:rsid w:val="00D35202"/>
    <w:rsid w:val="00D35421"/>
    <w:rsid w:val="00D359C6"/>
    <w:rsid w:val="00D35C37"/>
    <w:rsid w:val="00D363DF"/>
    <w:rsid w:val="00D36AD8"/>
    <w:rsid w:val="00D36B78"/>
    <w:rsid w:val="00D36FC0"/>
    <w:rsid w:val="00D37830"/>
    <w:rsid w:val="00D408F7"/>
    <w:rsid w:val="00D40BF0"/>
    <w:rsid w:val="00D4103F"/>
    <w:rsid w:val="00D411B8"/>
    <w:rsid w:val="00D41617"/>
    <w:rsid w:val="00D41B8A"/>
    <w:rsid w:val="00D41D3B"/>
    <w:rsid w:val="00D41F72"/>
    <w:rsid w:val="00D42633"/>
    <w:rsid w:val="00D438D7"/>
    <w:rsid w:val="00D44113"/>
    <w:rsid w:val="00D443F8"/>
    <w:rsid w:val="00D4453B"/>
    <w:rsid w:val="00D44C6F"/>
    <w:rsid w:val="00D44DEF"/>
    <w:rsid w:val="00D44E31"/>
    <w:rsid w:val="00D44F98"/>
    <w:rsid w:val="00D44FF0"/>
    <w:rsid w:val="00D45211"/>
    <w:rsid w:val="00D455C8"/>
    <w:rsid w:val="00D459A0"/>
    <w:rsid w:val="00D461F1"/>
    <w:rsid w:val="00D466E8"/>
    <w:rsid w:val="00D467FD"/>
    <w:rsid w:val="00D4686C"/>
    <w:rsid w:val="00D46B62"/>
    <w:rsid w:val="00D47284"/>
    <w:rsid w:val="00D47950"/>
    <w:rsid w:val="00D47D15"/>
    <w:rsid w:val="00D47F83"/>
    <w:rsid w:val="00D508CD"/>
    <w:rsid w:val="00D50B87"/>
    <w:rsid w:val="00D5102E"/>
    <w:rsid w:val="00D5177B"/>
    <w:rsid w:val="00D522CA"/>
    <w:rsid w:val="00D52372"/>
    <w:rsid w:val="00D523C2"/>
    <w:rsid w:val="00D5296E"/>
    <w:rsid w:val="00D52CB3"/>
    <w:rsid w:val="00D53324"/>
    <w:rsid w:val="00D5367E"/>
    <w:rsid w:val="00D536AA"/>
    <w:rsid w:val="00D5449B"/>
    <w:rsid w:val="00D5486D"/>
    <w:rsid w:val="00D5496E"/>
    <w:rsid w:val="00D54C45"/>
    <w:rsid w:val="00D54E91"/>
    <w:rsid w:val="00D54F87"/>
    <w:rsid w:val="00D554D9"/>
    <w:rsid w:val="00D55619"/>
    <w:rsid w:val="00D55854"/>
    <w:rsid w:val="00D5632C"/>
    <w:rsid w:val="00D5648D"/>
    <w:rsid w:val="00D571C9"/>
    <w:rsid w:val="00D57D38"/>
    <w:rsid w:val="00D60CFF"/>
    <w:rsid w:val="00D61B6E"/>
    <w:rsid w:val="00D62085"/>
    <w:rsid w:val="00D621B3"/>
    <w:rsid w:val="00D62D1F"/>
    <w:rsid w:val="00D62D26"/>
    <w:rsid w:val="00D62E7E"/>
    <w:rsid w:val="00D62ED0"/>
    <w:rsid w:val="00D6306C"/>
    <w:rsid w:val="00D63608"/>
    <w:rsid w:val="00D63C68"/>
    <w:rsid w:val="00D64198"/>
    <w:rsid w:val="00D647C5"/>
    <w:rsid w:val="00D649BB"/>
    <w:rsid w:val="00D6527A"/>
    <w:rsid w:val="00D659A8"/>
    <w:rsid w:val="00D659B1"/>
    <w:rsid w:val="00D659E6"/>
    <w:rsid w:val="00D669D1"/>
    <w:rsid w:val="00D66B1E"/>
    <w:rsid w:val="00D66DB4"/>
    <w:rsid w:val="00D67090"/>
    <w:rsid w:val="00D673B3"/>
    <w:rsid w:val="00D675DF"/>
    <w:rsid w:val="00D67D86"/>
    <w:rsid w:val="00D67E95"/>
    <w:rsid w:val="00D70239"/>
    <w:rsid w:val="00D703D5"/>
    <w:rsid w:val="00D703FC"/>
    <w:rsid w:val="00D704C5"/>
    <w:rsid w:val="00D704E6"/>
    <w:rsid w:val="00D70BEE"/>
    <w:rsid w:val="00D7103D"/>
    <w:rsid w:val="00D71A5C"/>
    <w:rsid w:val="00D71C9F"/>
    <w:rsid w:val="00D71D42"/>
    <w:rsid w:val="00D71FEB"/>
    <w:rsid w:val="00D725A8"/>
    <w:rsid w:val="00D725CA"/>
    <w:rsid w:val="00D72CD1"/>
    <w:rsid w:val="00D72DB5"/>
    <w:rsid w:val="00D731D9"/>
    <w:rsid w:val="00D73227"/>
    <w:rsid w:val="00D734A0"/>
    <w:rsid w:val="00D736C7"/>
    <w:rsid w:val="00D7378A"/>
    <w:rsid w:val="00D738AE"/>
    <w:rsid w:val="00D7390B"/>
    <w:rsid w:val="00D73D5E"/>
    <w:rsid w:val="00D73EE9"/>
    <w:rsid w:val="00D7421E"/>
    <w:rsid w:val="00D74F77"/>
    <w:rsid w:val="00D75146"/>
    <w:rsid w:val="00D7514C"/>
    <w:rsid w:val="00D757F6"/>
    <w:rsid w:val="00D75913"/>
    <w:rsid w:val="00D75ABC"/>
    <w:rsid w:val="00D763BC"/>
    <w:rsid w:val="00D7641F"/>
    <w:rsid w:val="00D765CF"/>
    <w:rsid w:val="00D76B6B"/>
    <w:rsid w:val="00D76E97"/>
    <w:rsid w:val="00D76FA9"/>
    <w:rsid w:val="00D77056"/>
    <w:rsid w:val="00D77171"/>
    <w:rsid w:val="00D7723A"/>
    <w:rsid w:val="00D77B87"/>
    <w:rsid w:val="00D8062F"/>
    <w:rsid w:val="00D808C8"/>
    <w:rsid w:val="00D81253"/>
    <w:rsid w:val="00D81379"/>
    <w:rsid w:val="00D813E3"/>
    <w:rsid w:val="00D81504"/>
    <w:rsid w:val="00D81A23"/>
    <w:rsid w:val="00D81C0E"/>
    <w:rsid w:val="00D820CC"/>
    <w:rsid w:val="00D8231F"/>
    <w:rsid w:val="00D83149"/>
    <w:rsid w:val="00D8363D"/>
    <w:rsid w:val="00D840FC"/>
    <w:rsid w:val="00D8414F"/>
    <w:rsid w:val="00D84222"/>
    <w:rsid w:val="00D8434C"/>
    <w:rsid w:val="00D846BE"/>
    <w:rsid w:val="00D84DB1"/>
    <w:rsid w:val="00D851A7"/>
    <w:rsid w:val="00D856E4"/>
    <w:rsid w:val="00D85AFB"/>
    <w:rsid w:val="00D85BFE"/>
    <w:rsid w:val="00D8627A"/>
    <w:rsid w:val="00D8627F"/>
    <w:rsid w:val="00D86773"/>
    <w:rsid w:val="00D8684B"/>
    <w:rsid w:val="00D86923"/>
    <w:rsid w:val="00D86F5D"/>
    <w:rsid w:val="00D876D6"/>
    <w:rsid w:val="00D876F0"/>
    <w:rsid w:val="00D87FBE"/>
    <w:rsid w:val="00D90249"/>
    <w:rsid w:val="00D90EFF"/>
    <w:rsid w:val="00D91030"/>
    <w:rsid w:val="00D91B1A"/>
    <w:rsid w:val="00D91B9B"/>
    <w:rsid w:val="00D92228"/>
    <w:rsid w:val="00D9229D"/>
    <w:rsid w:val="00D92868"/>
    <w:rsid w:val="00D92BE9"/>
    <w:rsid w:val="00D92E61"/>
    <w:rsid w:val="00D92ED0"/>
    <w:rsid w:val="00D92FF7"/>
    <w:rsid w:val="00D934DE"/>
    <w:rsid w:val="00D9381A"/>
    <w:rsid w:val="00D93FF9"/>
    <w:rsid w:val="00D94055"/>
    <w:rsid w:val="00D94A03"/>
    <w:rsid w:val="00D94EB5"/>
    <w:rsid w:val="00D94FE5"/>
    <w:rsid w:val="00D95523"/>
    <w:rsid w:val="00D9586A"/>
    <w:rsid w:val="00D9604F"/>
    <w:rsid w:val="00D9627D"/>
    <w:rsid w:val="00D96C26"/>
    <w:rsid w:val="00D96E5D"/>
    <w:rsid w:val="00D96FE3"/>
    <w:rsid w:val="00D971F6"/>
    <w:rsid w:val="00D9771C"/>
    <w:rsid w:val="00D97734"/>
    <w:rsid w:val="00D97B95"/>
    <w:rsid w:val="00D97BB5"/>
    <w:rsid w:val="00D97E29"/>
    <w:rsid w:val="00DA00C3"/>
    <w:rsid w:val="00DA02AF"/>
    <w:rsid w:val="00DA03C3"/>
    <w:rsid w:val="00DA0447"/>
    <w:rsid w:val="00DA0E99"/>
    <w:rsid w:val="00DA0FD8"/>
    <w:rsid w:val="00DA0FEB"/>
    <w:rsid w:val="00DA12F7"/>
    <w:rsid w:val="00DA1F6C"/>
    <w:rsid w:val="00DA259B"/>
    <w:rsid w:val="00DA2B32"/>
    <w:rsid w:val="00DA2D4B"/>
    <w:rsid w:val="00DA3544"/>
    <w:rsid w:val="00DA356F"/>
    <w:rsid w:val="00DA3819"/>
    <w:rsid w:val="00DA3974"/>
    <w:rsid w:val="00DA3CD2"/>
    <w:rsid w:val="00DA3EEB"/>
    <w:rsid w:val="00DA41A4"/>
    <w:rsid w:val="00DA4319"/>
    <w:rsid w:val="00DA443A"/>
    <w:rsid w:val="00DA4688"/>
    <w:rsid w:val="00DA4984"/>
    <w:rsid w:val="00DA4BA0"/>
    <w:rsid w:val="00DA4FC3"/>
    <w:rsid w:val="00DA50B4"/>
    <w:rsid w:val="00DA5770"/>
    <w:rsid w:val="00DA5A83"/>
    <w:rsid w:val="00DA5F41"/>
    <w:rsid w:val="00DA6975"/>
    <w:rsid w:val="00DA69EB"/>
    <w:rsid w:val="00DA6EEB"/>
    <w:rsid w:val="00DA7051"/>
    <w:rsid w:val="00DA709B"/>
    <w:rsid w:val="00DA7277"/>
    <w:rsid w:val="00DA7328"/>
    <w:rsid w:val="00DA7462"/>
    <w:rsid w:val="00DA76D4"/>
    <w:rsid w:val="00DA7A62"/>
    <w:rsid w:val="00DA7A94"/>
    <w:rsid w:val="00DA7AE7"/>
    <w:rsid w:val="00DA7C88"/>
    <w:rsid w:val="00DA7EEB"/>
    <w:rsid w:val="00DB058C"/>
    <w:rsid w:val="00DB0619"/>
    <w:rsid w:val="00DB114F"/>
    <w:rsid w:val="00DB1381"/>
    <w:rsid w:val="00DB1694"/>
    <w:rsid w:val="00DB1CE0"/>
    <w:rsid w:val="00DB2BDD"/>
    <w:rsid w:val="00DB2D3B"/>
    <w:rsid w:val="00DB373D"/>
    <w:rsid w:val="00DB406E"/>
    <w:rsid w:val="00DB4888"/>
    <w:rsid w:val="00DB4A66"/>
    <w:rsid w:val="00DB54AA"/>
    <w:rsid w:val="00DB5789"/>
    <w:rsid w:val="00DB596B"/>
    <w:rsid w:val="00DB5FE2"/>
    <w:rsid w:val="00DB63B2"/>
    <w:rsid w:val="00DB6427"/>
    <w:rsid w:val="00DB6493"/>
    <w:rsid w:val="00DB66DE"/>
    <w:rsid w:val="00DB6C77"/>
    <w:rsid w:val="00DB6CC3"/>
    <w:rsid w:val="00DB6D7E"/>
    <w:rsid w:val="00DB6E88"/>
    <w:rsid w:val="00DB7199"/>
    <w:rsid w:val="00DB73D6"/>
    <w:rsid w:val="00DB7AFC"/>
    <w:rsid w:val="00DC03AE"/>
    <w:rsid w:val="00DC0A03"/>
    <w:rsid w:val="00DC1101"/>
    <w:rsid w:val="00DC12EB"/>
    <w:rsid w:val="00DC1EA0"/>
    <w:rsid w:val="00DC256B"/>
    <w:rsid w:val="00DC2582"/>
    <w:rsid w:val="00DC29FB"/>
    <w:rsid w:val="00DC2C42"/>
    <w:rsid w:val="00DC4E61"/>
    <w:rsid w:val="00DC4FAE"/>
    <w:rsid w:val="00DC51DB"/>
    <w:rsid w:val="00DC5400"/>
    <w:rsid w:val="00DC5978"/>
    <w:rsid w:val="00DC5A15"/>
    <w:rsid w:val="00DC5CD4"/>
    <w:rsid w:val="00DC60E6"/>
    <w:rsid w:val="00DC613C"/>
    <w:rsid w:val="00DC615C"/>
    <w:rsid w:val="00DC61E1"/>
    <w:rsid w:val="00DC6559"/>
    <w:rsid w:val="00DC6741"/>
    <w:rsid w:val="00DC6784"/>
    <w:rsid w:val="00DC6AEC"/>
    <w:rsid w:val="00DC6AFB"/>
    <w:rsid w:val="00DC6B61"/>
    <w:rsid w:val="00DC72B1"/>
    <w:rsid w:val="00DC7529"/>
    <w:rsid w:val="00DC7B46"/>
    <w:rsid w:val="00DD0014"/>
    <w:rsid w:val="00DD01F2"/>
    <w:rsid w:val="00DD0308"/>
    <w:rsid w:val="00DD0956"/>
    <w:rsid w:val="00DD0E6C"/>
    <w:rsid w:val="00DD194B"/>
    <w:rsid w:val="00DD1AB3"/>
    <w:rsid w:val="00DD1C8B"/>
    <w:rsid w:val="00DD1D41"/>
    <w:rsid w:val="00DD1D50"/>
    <w:rsid w:val="00DD1F71"/>
    <w:rsid w:val="00DD1F7E"/>
    <w:rsid w:val="00DD1F9B"/>
    <w:rsid w:val="00DD1FB6"/>
    <w:rsid w:val="00DD2AFB"/>
    <w:rsid w:val="00DD2BCE"/>
    <w:rsid w:val="00DD2E01"/>
    <w:rsid w:val="00DD2EDA"/>
    <w:rsid w:val="00DD3798"/>
    <w:rsid w:val="00DD4131"/>
    <w:rsid w:val="00DD441B"/>
    <w:rsid w:val="00DD470B"/>
    <w:rsid w:val="00DD4B05"/>
    <w:rsid w:val="00DD4D4C"/>
    <w:rsid w:val="00DD4D86"/>
    <w:rsid w:val="00DD4DA9"/>
    <w:rsid w:val="00DD5675"/>
    <w:rsid w:val="00DD5815"/>
    <w:rsid w:val="00DD59E8"/>
    <w:rsid w:val="00DD5AED"/>
    <w:rsid w:val="00DD5C15"/>
    <w:rsid w:val="00DD5DE8"/>
    <w:rsid w:val="00DD5EC8"/>
    <w:rsid w:val="00DD642C"/>
    <w:rsid w:val="00DD65DA"/>
    <w:rsid w:val="00DD6A64"/>
    <w:rsid w:val="00DD70F3"/>
    <w:rsid w:val="00DD7A1A"/>
    <w:rsid w:val="00DE0D99"/>
    <w:rsid w:val="00DE0EC8"/>
    <w:rsid w:val="00DE11C9"/>
    <w:rsid w:val="00DE1209"/>
    <w:rsid w:val="00DE1ABE"/>
    <w:rsid w:val="00DE1EB6"/>
    <w:rsid w:val="00DE21BA"/>
    <w:rsid w:val="00DE2335"/>
    <w:rsid w:val="00DE2622"/>
    <w:rsid w:val="00DE2D33"/>
    <w:rsid w:val="00DE2F70"/>
    <w:rsid w:val="00DE358C"/>
    <w:rsid w:val="00DE371D"/>
    <w:rsid w:val="00DE41AC"/>
    <w:rsid w:val="00DE44CD"/>
    <w:rsid w:val="00DE4A1D"/>
    <w:rsid w:val="00DE4CA8"/>
    <w:rsid w:val="00DE515C"/>
    <w:rsid w:val="00DE5396"/>
    <w:rsid w:val="00DE56EA"/>
    <w:rsid w:val="00DE578A"/>
    <w:rsid w:val="00DE5940"/>
    <w:rsid w:val="00DE603C"/>
    <w:rsid w:val="00DE60BA"/>
    <w:rsid w:val="00DE62F1"/>
    <w:rsid w:val="00DE6553"/>
    <w:rsid w:val="00DE67A9"/>
    <w:rsid w:val="00DE6928"/>
    <w:rsid w:val="00DE6BAE"/>
    <w:rsid w:val="00DE6E7A"/>
    <w:rsid w:val="00DE794F"/>
    <w:rsid w:val="00DE7B43"/>
    <w:rsid w:val="00DF02F4"/>
    <w:rsid w:val="00DF0F45"/>
    <w:rsid w:val="00DF0F5D"/>
    <w:rsid w:val="00DF128B"/>
    <w:rsid w:val="00DF167E"/>
    <w:rsid w:val="00DF1735"/>
    <w:rsid w:val="00DF1A38"/>
    <w:rsid w:val="00DF1DD8"/>
    <w:rsid w:val="00DF22B9"/>
    <w:rsid w:val="00DF2423"/>
    <w:rsid w:val="00DF260D"/>
    <w:rsid w:val="00DF34BB"/>
    <w:rsid w:val="00DF35D8"/>
    <w:rsid w:val="00DF3B80"/>
    <w:rsid w:val="00DF3BDD"/>
    <w:rsid w:val="00DF3BF9"/>
    <w:rsid w:val="00DF3C54"/>
    <w:rsid w:val="00DF3F48"/>
    <w:rsid w:val="00DF41F1"/>
    <w:rsid w:val="00DF45E5"/>
    <w:rsid w:val="00DF48B7"/>
    <w:rsid w:val="00DF4C7E"/>
    <w:rsid w:val="00DF5573"/>
    <w:rsid w:val="00DF5D1F"/>
    <w:rsid w:val="00DF60AA"/>
    <w:rsid w:val="00DF6197"/>
    <w:rsid w:val="00DF679F"/>
    <w:rsid w:val="00DF6E4C"/>
    <w:rsid w:val="00E00060"/>
    <w:rsid w:val="00E00316"/>
    <w:rsid w:val="00E00715"/>
    <w:rsid w:val="00E01A49"/>
    <w:rsid w:val="00E01BA2"/>
    <w:rsid w:val="00E021B1"/>
    <w:rsid w:val="00E02ACC"/>
    <w:rsid w:val="00E03033"/>
    <w:rsid w:val="00E03194"/>
    <w:rsid w:val="00E03313"/>
    <w:rsid w:val="00E03FF8"/>
    <w:rsid w:val="00E042C8"/>
    <w:rsid w:val="00E0435C"/>
    <w:rsid w:val="00E048AB"/>
    <w:rsid w:val="00E051C0"/>
    <w:rsid w:val="00E05472"/>
    <w:rsid w:val="00E05BBC"/>
    <w:rsid w:val="00E05F9B"/>
    <w:rsid w:val="00E06019"/>
    <w:rsid w:val="00E0606D"/>
    <w:rsid w:val="00E06A33"/>
    <w:rsid w:val="00E06DF7"/>
    <w:rsid w:val="00E06F59"/>
    <w:rsid w:val="00E072DC"/>
    <w:rsid w:val="00E07316"/>
    <w:rsid w:val="00E073B8"/>
    <w:rsid w:val="00E07848"/>
    <w:rsid w:val="00E10249"/>
    <w:rsid w:val="00E106A1"/>
    <w:rsid w:val="00E1077D"/>
    <w:rsid w:val="00E10F85"/>
    <w:rsid w:val="00E113C3"/>
    <w:rsid w:val="00E11723"/>
    <w:rsid w:val="00E11912"/>
    <w:rsid w:val="00E12645"/>
    <w:rsid w:val="00E127B0"/>
    <w:rsid w:val="00E127E9"/>
    <w:rsid w:val="00E130B7"/>
    <w:rsid w:val="00E132D9"/>
    <w:rsid w:val="00E13389"/>
    <w:rsid w:val="00E133D5"/>
    <w:rsid w:val="00E13416"/>
    <w:rsid w:val="00E13517"/>
    <w:rsid w:val="00E13895"/>
    <w:rsid w:val="00E13B7F"/>
    <w:rsid w:val="00E13C44"/>
    <w:rsid w:val="00E13F93"/>
    <w:rsid w:val="00E14229"/>
    <w:rsid w:val="00E14669"/>
    <w:rsid w:val="00E14A2B"/>
    <w:rsid w:val="00E14DF7"/>
    <w:rsid w:val="00E14FF6"/>
    <w:rsid w:val="00E157C3"/>
    <w:rsid w:val="00E15A58"/>
    <w:rsid w:val="00E15C13"/>
    <w:rsid w:val="00E15C32"/>
    <w:rsid w:val="00E15F65"/>
    <w:rsid w:val="00E16181"/>
    <w:rsid w:val="00E161B6"/>
    <w:rsid w:val="00E1649D"/>
    <w:rsid w:val="00E166B3"/>
    <w:rsid w:val="00E17448"/>
    <w:rsid w:val="00E174DA"/>
    <w:rsid w:val="00E1776B"/>
    <w:rsid w:val="00E17E20"/>
    <w:rsid w:val="00E201DC"/>
    <w:rsid w:val="00E20252"/>
    <w:rsid w:val="00E2088E"/>
    <w:rsid w:val="00E209B6"/>
    <w:rsid w:val="00E20C93"/>
    <w:rsid w:val="00E2160C"/>
    <w:rsid w:val="00E2194B"/>
    <w:rsid w:val="00E21C76"/>
    <w:rsid w:val="00E21DB2"/>
    <w:rsid w:val="00E226B2"/>
    <w:rsid w:val="00E227B4"/>
    <w:rsid w:val="00E22C10"/>
    <w:rsid w:val="00E23A1B"/>
    <w:rsid w:val="00E23D1B"/>
    <w:rsid w:val="00E23F9D"/>
    <w:rsid w:val="00E24166"/>
    <w:rsid w:val="00E24356"/>
    <w:rsid w:val="00E2438F"/>
    <w:rsid w:val="00E24ADD"/>
    <w:rsid w:val="00E24C1C"/>
    <w:rsid w:val="00E250C0"/>
    <w:rsid w:val="00E2574D"/>
    <w:rsid w:val="00E258C8"/>
    <w:rsid w:val="00E25B44"/>
    <w:rsid w:val="00E25BE4"/>
    <w:rsid w:val="00E262E2"/>
    <w:rsid w:val="00E264C5"/>
    <w:rsid w:val="00E269B0"/>
    <w:rsid w:val="00E26D1C"/>
    <w:rsid w:val="00E272C5"/>
    <w:rsid w:val="00E275DF"/>
    <w:rsid w:val="00E27767"/>
    <w:rsid w:val="00E27B0A"/>
    <w:rsid w:val="00E27BF8"/>
    <w:rsid w:val="00E3004E"/>
    <w:rsid w:val="00E3074F"/>
    <w:rsid w:val="00E3095F"/>
    <w:rsid w:val="00E30BCA"/>
    <w:rsid w:val="00E30FCF"/>
    <w:rsid w:val="00E310E8"/>
    <w:rsid w:val="00E31B8C"/>
    <w:rsid w:val="00E31CE6"/>
    <w:rsid w:val="00E3206F"/>
    <w:rsid w:val="00E320F9"/>
    <w:rsid w:val="00E327C1"/>
    <w:rsid w:val="00E32900"/>
    <w:rsid w:val="00E32BA8"/>
    <w:rsid w:val="00E33119"/>
    <w:rsid w:val="00E3342A"/>
    <w:rsid w:val="00E33671"/>
    <w:rsid w:val="00E33876"/>
    <w:rsid w:val="00E33893"/>
    <w:rsid w:val="00E338A6"/>
    <w:rsid w:val="00E3437D"/>
    <w:rsid w:val="00E34499"/>
    <w:rsid w:val="00E3492F"/>
    <w:rsid w:val="00E3502A"/>
    <w:rsid w:val="00E3556E"/>
    <w:rsid w:val="00E35687"/>
    <w:rsid w:val="00E35CE4"/>
    <w:rsid w:val="00E36092"/>
    <w:rsid w:val="00E360CD"/>
    <w:rsid w:val="00E3615C"/>
    <w:rsid w:val="00E36519"/>
    <w:rsid w:val="00E367CB"/>
    <w:rsid w:val="00E367D5"/>
    <w:rsid w:val="00E36933"/>
    <w:rsid w:val="00E36C24"/>
    <w:rsid w:val="00E3774B"/>
    <w:rsid w:val="00E37C7D"/>
    <w:rsid w:val="00E37DD4"/>
    <w:rsid w:val="00E37FE5"/>
    <w:rsid w:val="00E40820"/>
    <w:rsid w:val="00E40A92"/>
    <w:rsid w:val="00E41E70"/>
    <w:rsid w:val="00E423DF"/>
    <w:rsid w:val="00E427B0"/>
    <w:rsid w:val="00E42C89"/>
    <w:rsid w:val="00E43927"/>
    <w:rsid w:val="00E43BBA"/>
    <w:rsid w:val="00E4415B"/>
    <w:rsid w:val="00E45057"/>
    <w:rsid w:val="00E450BF"/>
    <w:rsid w:val="00E451AF"/>
    <w:rsid w:val="00E45364"/>
    <w:rsid w:val="00E453F8"/>
    <w:rsid w:val="00E45BA2"/>
    <w:rsid w:val="00E45FCD"/>
    <w:rsid w:val="00E460CC"/>
    <w:rsid w:val="00E465A4"/>
    <w:rsid w:val="00E46674"/>
    <w:rsid w:val="00E46923"/>
    <w:rsid w:val="00E46DAA"/>
    <w:rsid w:val="00E47062"/>
    <w:rsid w:val="00E474A2"/>
    <w:rsid w:val="00E474D6"/>
    <w:rsid w:val="00E4750E"/>
    <w:rsid w:val="00E477A7"/>
    <w:rsid w:val="00E47CD5"/>
    <w:rsid w:val="00E47CF4"/>
    <w:rsid w:val="00E47E9F"/>
    <w:rsid w:val="00E5027E"/>
    <w:rsid w:val="00E507EF"/>
    <w:rsid w:val="00E50B66"/>
    <w:rsid w:val="00E50B72"/>
    <w:rsid w:val="00E51236"/>
    <w:rsid w:val="00E513B1"/>
    <w:rsid w:val="00E513FD"/>
    <w:rsid w:val="00E51708"/>
    <w:rsid w:val="00E51FA1"/>
    <w:rsid w:val="00E521EE"/>
    <w:rsid w:val="00E52AD5"/>
    <w:rsid w:val="00E52F5E"/>
    <w:rsid w:val="00E535C5"/>
    <w:rsid w:val="00E53633"/>
    <w:rsid w:val="00E53E21"/>
    <w:rsid w:val="00E53E7B"/>
    <w:rsid w:val="00E540BF"/>
    <w:rsid w:val="00E54202"/>
    <w:rsid w:val="00E547DD"/>
    <w:rsid w:val="00E5494E"/>
    <w:rsid w:val="00E54AD3"/>
    <w:rsid w:val="00E54D2C"/>
    <w:rsid w:val="00E54EF2"/>
    <w:rsid w:val="00E55327"/>
    <w:rsid w:val="00E556AC"/>
    <w:rsid w:val="00E55CF9"/>
    <w:rsid w:val="00E563D0"/>
    <w:rsid w:val="00E566FD"/>
    <w:rsid w:val="00E56A1C"/>
    <w:rsid w:val="00E57231"/>
    <w:rsid w:val="00E5753B"/>
    <w:rsid w:val="00E5772F"/>
    <w:rsid w:val="00E57A04"/>
    <w:rsid w:val="00E57A31"/>
    <w:rsid w:val="00E57A54"/>
    <w:rsid w:val="00E60105"/>
    <w:rsid w:val="00E605CC"/>
    <w:rsid w:val="00E6067E"/>
    <w:rsid w:val="00E609E5"/>
    <w:rsid w:val="00E60C9E"/>
    <w:rsid w:val="00E61086"/>
    <w:rsid w:val="00E612DF"/>
    <w:rsid w:val="00E61352"/>
    <w:rsid w:val="00E619CD"/>
    <w:rsid w:val="00E61D24"/>
    <w:rsid w:val="00E6226E"/>
    <w:rsid w:val="00E6316B"/>
    <w:rsid w:val="00E6351A"/>
    <w:rsid w:val="00E63549"/>
    <w:rsid w:val="00E63CC0"/>
    <w:rsid w:val="00E63E0C"/>
    <w:rsid w:val="00E64181"/>
    <w:rsid w:val="00E64358"/>
    <w:rsid w:val="00E64520"/>
    <w:rsid w:val="00E64C16"/>
    <w:rsid w:val="00E64E58"/>
    <w:rsid w:val="00E650C4"/>
    <w:rsid w:val="00E656C6"/>
    <w:rsid w:val="00E656CD"/>
    <w:rsid w:val="00E6623A"/>
    <w:rsid w:val="00E663A8"/>
    <w:rsid w:val="00E6650E"/>
    <w:rsid w:val="00E66D12"/>
    <w:rsid w:val="00E66DCE"/>
    <w:rsid w:val="00E67985"/>
    <w:rsid w:val="00E67B61"/>
    <w:rsid w:val="00E67CC1"/>
    <w:rsid w:val="00E700CA"/>
    <w:rsid w:val="00E701D8"/>
    <w:rsid w:val="00E7092D"/>
    <w:rsid w:val="00E7114B"/>
    <w:rsid w:val="00E717AC"/>
    <w:rsid w:val="00E7193C"/>
    <w:rsid w:val="00E72401"/>
    <w:rsid w:val="00E72FCC"/>
    <w:rsid w:val="00E73720"/>
    <w:rsid w:val="00E74293"/>
    <w:rsid w:val="00E746B9"/>
    <w:rsid w:val="00E748F9"/>
    <w:rsid w:val="00E74A41"/>
    <w:rsid w:val="00E74CDF"/>
    <w:rsid w:val="00E74EB5"/>
    <w:rsid w:val="00E75312"/>
    <w:rsid w:val="00E75DF6"/>
    <w:rsid w:val="00E75F77"/>
    <w:rsid w:val="00E76113"/>
    <w:rsid w:val="00E76355"/>
    <w:rsid w:val="00E76672"/>
    <w:rsid w:val="00E76BB8"/>
    <w:rsid w:val="00E76E79"/>
    <w:rsid w:val="00E77946"/>
    <w:rsid w:val="00E8032F"/>
    <w:rsid w:val="00E8080D"/>
    <w:rsid w:val="00E814DD"/>
    <w:rsid w:val="00E8176C"/>
    <w:rsid w:val="00E8197C"/>
    <w:rsid w:val="00E81B45"/>
    <w:rsid w:val="00E81ECE"/>
    <w:rsid w:val="00E82007"/>
    <w:rsid w:val="00E828E2"/>
    <w:rsid w:val="00E829D2"/>
    <w:rsid w:val="00E82C19"/>
    <w:rsid w:val="00E82F73"/>
    <w:rsid w:val="00E83171"/>
    <w:rsid w:val="00E83859"/>
    <w:rsid w:val="00E83A75"/>
    <w:rsid w:val="00E8402F"/>
    <w:rsid w:val="00E85026"/>
    <w:rsid w:val="00E85329"/>
    <w:rsid w:val="00E85648"/>
    <w:rsid w:val="00E8578F"/>
    <w:rsid w:val="00E860BF"/>
    <w:rsid w:val="00E86EFA"/>
    <w:rsid w:val="00E8745D"/>
    <w:rsid w:val="00E87803"/>
    <w:rsid w:val="00E87B4B"/>
    <w:rsid w:val="00E90126"/>
    <w:rsid w:val="00E9039D"/>
    <w:rsid w:val="00E90D9A"/>
    <w:rsid w:val="00E91431"/>
    <w:rsid w:val="00E914D5"/>
    <w:rsid w:val="00E915F8"/>
    <w:rsid w:val="00E91EA9"/>
    <w:rsid w:val="00E92184"/>
    <w:rsid w:val="00E9251F"/>
    <w:rsid w:val="00E92782"/>
    <w:rsid w:val="00E928AF"/>
    <w:rsid w:val="00E93113"/>
    <w:rsid w:val="00E9365E"/>
    <w:rsid w:val="00E936BF"/>
    <w:rsid w:val="00E936DB"/>
    <w:rsid w:val="00E9371F"/>
    <w:rsid w:val="00E93927"/>
    <w:rsid w:val="00E9425A"/>
    <w:rsid w:val="00E954F2"/>
    <w:rsid w:val="00E956CC"/>
    <w:rsid w:val="00E95756"/>
    <w:rsid w:val="00E95C99"/>
    <w:rsid w:val="00E95DAE"/>
    <w:rsid w:val="00E95E05"/>
    <w:rsid w:val="00E9600B"/>
    <w:rsid w:val="00E960F8"/>
    <w:rsid w:val="00E96753"/>
    <w:rsid w:val="00E96BA7"/>
    <w:rsid w:val="00E96BC7"/>
    <w:rsid w:val="00E97225"/>
    <w:rsid w:val="00E973C3"/>
    <w:rsid w:val="00EA004E"/>
    <w:rsid w:val="00EA00E2"/>
    <w:rsid w:val="00EA0600"/>
    <w:rsid w:val="00EA0D79"/>
    <w:rsid w:val="00EA0E92"/>
    <w:rsid w:val="00EA1275"/>
    <w:rsid w:val="00EA2118"/>
    <w:rsid w:val="00EA2471"/>
    <w:rsid w:val="00EA2AED"/>
    <w:rsid w:val="00EA3083"/>
    <w:rsid w:val="00EA45F9"/>
    <w:rsid w:val="00EA4A2E"/>
    <w:rsid w:val="00EA4DE0"/>
    <w:rsid w:val="00EA51B5"/>
    <w:rsid w:val="00EA52F5"/>
    <w:rsid w:val="00EA548C"/>
    <w:rsid w:val="00EA54D7"/>
    <w:rsid w:val="00EA5506"/>
    <w:rsid w:val="00EA5D9B"/>
    <w:rsid w:val="00EA60FF"/>
    <w:rsid w:val="00EA638B"/>
    <w:rsid w:val="00EA6737"/>
    <w:rsid w:val="00EA6A45"/>
    <w:rsid w:val="00EA6B75"/>
    <w:rsid w:val="00EA6F3F"/>
    <w:rsid w:val="00EA7041"/>
    <w:rsid w:val="00EA716B"/>
    <w:rsid w:val="00EA74EE"/>
    <w:rsid w:val="00EA75E2"/>
    <w:rsid w:val="00EA76E9"/>
    <w:rsid w:val="00EA7829"/>
    <w:rsid w:val="00EA7B2F"/>
    <w:rsid w:val="00EA7EAD"/>
    <w:rsid w:val="00EB04FD"/>
    <w:rsid w:val="00EB07C0"/>
    <w:rsid w:val="00EB0D43"/>
    <w:rsid w:val="00EB118C"/>
    <w:rsid w:val="00EB12E5"/>
    <w:rsid w:val="00EB15F0"/>
    <w:rsid w:val="00EB1996"/>
    <w:rsid w:val="00EB1F1E"/>
    <w:rsid w:val="00EB21BB"/>
    <w:rsid w:val="00EB336E"/>
    <w:rsid w:val="00EB3396"/>
    <w:rsid w:val="00EB343B"/>
    <w:rsid w:val="00EB3470"/>
    <w:rsid w:val="00EB386B"/>
    <w:rsid w:val="00EB3930"/>
    <w:rsid w:val="00EB3DAD"/>
    <w:rsid w:val="00EB4E1C"/>
    <w:rsid w:val="00EB5055"/>
    <w:rsid w:val="00EB5312"/>
    <w:rsid w:val="00EB544D"/>
    <w:rsid w:val="00EB58F9"/>
    <w:rsid w:val="00EB59C7"/>
    <w:rsid w:val="00EB5BEE"/>
    <w:rsid w:val="00EB603A"/>
    <w:rsid w:val="00EB6184"/>
    <w:rsid w:val="00EB66D6"/>
    <w:rsid w:val="00EB6BD9"/>
    <w:rsid w:val="00EB6EAF"/>
    <w:rsid w:val="00EB78C6"/>
    <w:rsid w:val="00EB7DDD"/>
    <w:rsid w:val="00EB7F73"/>
    <w:rsid w:val="00EC02E9"/>
    <w:rsid w:val="00EC02F3"/>
    <w:rsid w:val="00EC0A18"/>
    <w:rsid w:val="00EC0FB1"/>
    <w:rsid w:val="00EC1269"/>
    <w:rsid w:val="00EC17CA"/>
    <w:rsid w:val="00EC23AF"/>
    <w:rsid w:val="00EC250E"/>
    <w:rsid w:val="00EC3346"/>
    <w:rsid w:val="00EC3512"/>
    <w:rsid w:val="00EC3B55"/>
    <w:rsid w:val="00EC3E20"/>
    <w:rsid w:val="00EC3F50"/>
    <w:rsid w:val="00EC4C32"/>
    <w:rsid w:val="00EC4D0B"/>
    <w:rsid w:val="00EC5FEB"/>
    <w:rsid w:val="00EC6D0F"/>
    <w:rsid w:val="00EC6E4A"/>
    <w:rsid w:val="00EC79BB"/>
    <w:rsid w:val="00EC7EAE"/>
    <w:rsid w:val="00EC7FA0"/>
    <w:rsid w:val="00ED050E"/>
    <w:rsid w:val="00ED0D6E"/>
    <w:rsid w:val="00ED1336"/>
    <w:rsid w:val="00ED1D3A"/>
    <w:rsid w:val="00ED21B1"/>
    <w:rsid w:val="00ED2228"/>
    <w:rsid w:val="00ED22A9"/>
    <w:rsid w:val="00ED272E"/>
    <w:rsid w:val="00ED2886"/>
    <w:rsid w:val="00ED2931"/>
    <w:rsid w:val="00ED3EB1"/>
    <w:rsid w:val="00ED43D8"/>
    <w:rsid w:val="00ED4685"/>
    <w:rsid w:val="00ED4F01"/>
    <w:rsid w:val="00ED5819"/>
    <w:rsid w:val="00ED5F69"/>
    <w:rsid w:val="00ED6601"/>
    <w:rsid w:val="00ED6707"/>
    <w:rsid w:val="00ED7170"/>
    <w:rsid w:val="00ED7486"/>
    <w:rsid w:val="00ED759E"/>
    <w:rsid w:val="00ED7BD8"/>
    <w:rsid w:val="00ED7CA6"/>
    <w:rsid w:val="00ED7D9B"/>
    <w:rsid w:val="00EE01A0"/>
    <w:rsid w:val="00EE0314"/>
    <w:rsid w:val="00EE0483"/>
    <w:rsid w:val="00EE090C"/>
    <w:rsid w:val="00EE0BDE"/>
    <w:rsid w:val="00EE137E"/>
    <w:rsid w:val="00EE1473"/>
    <w:rsid w:val="00EE17DB"/>
    <w:rsid w:val="00EE1A78"/>
    <w:rsid w:val="00EE1B4B"/>
    <w:rsid w:val="00EE1D5E"/>
    <w:rsid w:val="00EE1DA6"/>
    <w:rsid w:val="00EE1F73"/>
    <w:rsid w:val="00EE25B5"/>
    <w:rsid w:val="00EE276F"/>
    <w:rsid w:val="00EE28B8"/>
    <w:rsid w:val="00EE2939"/>
    <w:rsid w:val="00EE2999"/>
    <w:rsid w:val="00EE3673"/>
    <w:rsid w:val="00EE3857"/>
    <w:rsid w:val="00EE38AF"/>
    <w:rsid w:val="00EE3C44"/>
    <w:rsid w:val="00EE3EFE"/>
    <w:rsid w:val="00EE4696"/>
    <w:rsid w:val="00EE4CC8"/>
    <w:rsid w:val="00EE5F6E"/>
    <w:rsid w:val="00EE608F"/>
    <w:rsid w:val="00EE684F"/>
    <w:rsid w:val="00EE689E"/>
    <w:rsid w:val="00EE69D3"/>
    <w:rsid w:val="00EE6A85"/>
    <w:rsid w:val="00EE7053"/>
    <w:rsid w:val="00EE74C0"/>
    <w:rsid w:val="00EE7D01"/>
    <w:rsid w:val="00EF009F"/>
    <w:rsid w:val="00EF0132"/>
    <w:rsid w:val="00EF03ED"/>
    <w:rsid w:val="00EF17B5"/>
    <w:rsid w:val="00EF1B9C"/>
    <w:rsid w:val="00EF2158"/>
    <w:rsid w:val="00EF23BB"/>
    <w:rsid w:val="00EF252B"/>
    <w:rsid w:val="00EF2F21"/>
    <w:rsid w:val="00EF303F"/>
    <w:rsid w:val="00EF3423"/>
    <w:rsid w:val="00EF37A1"/>
    <w:rsid w:val="00EF3803"/>
    <w:rsid w:val="00EF3AF5"/>
    <w:rsid w:val="00EF3BAA"/>
    <w:rsid w:val="00EF450B"/>
    <w:rsid w:val="00EF4750"/>
    <w:rsid w:val="00EF5000"/>
    <w:rsid w:val="00EF5308"/>
    <w:rsid w:val="00EF5DDB"/>
    <w:rsid w:val="00EF64B3"/>
    <w:rsid w:val="00EF6E15"/>
    <w:rsid w:val="00EF7702"/>
    <w:rsid w:val="00EF7C3B"/>
    <w:rsid w:val="00EF7F14"/>
    <w:rsid w:val="00F0002D"/>
    <w:rsid w:val="00F00232"/>
    <w:rsid w:val="00F00599"/>
    <w:rsid w:val="00F008B1"/>
    <w:rsid w:val="00F00A2A"/>
    <w:rsid w:val="00F00A3D"/>
    <w:rsid w:val="00F00BE8"/>
    <w:rsid w:val="00F00C31"/>
    <w:rsid w:val="00F00CA7"/>
    <w:rsid w:val="00F00D17"/>
    <w:rsid w:val="00F011A8"/>
    <w:rsid w:val="00F012A5"/>
    <w:rsid w:val="00F015B6"/>
    <w:rsid w:val="00F01710"/>
    <w:rsid w:val="00F01868"/>
    <w:rsid w:val="00F01A03"/>
    <w:rsid w:val="00F01A6E"/>
    <w:rsid w:val="00F02256"/>
    <w:rsid w:val="00F02C31"/>
    <w:rsid w:val="00F02C5F"/>
    <w:rsid w:val="00F02E40"/>
    <w:rsid w:val="00F0335E"/>
    <w:rsid w:val="00F03D1D"/>
    <w:rsid w:val="00F0498D"/>
    <w:rsid w:val="00F04D8A"/>
    <w:rsid w:val="00F05329"/>
    <w:rsid w:val="00F0579B"/>
    <w:rsid w:val="00F058D3"/>
    <w:rsid w:val="00F0615C"/>
    <w:rsid w:val="00F0644D"/>
    <w:rsid w:val="00F065B4"/>
    <w:rsid w:val="00F065D5"/>
    <w:rsid w:val="00F07007"/>
    <w:rsid w:val="00F07EDD"/>
    <w:rsid w:val="00F07FF0"/>
    <w:rsid w:val="00F10324"/>
    <w:rsid w:val="00F10732"/>
    <w:rsid w:val="00F1091C"/>
    <w:rsid w:val="00F117C0"/>
    <w:rsid w:val="00F1198F"/>
    <w:rsid w:val="00F11B01"/>
    <w:rsid w:val="00F11B35"/>
    <w:rsid w:val="00F1208B"/>
    <w:rsid w:val="00F1256F"/>
    <w:rsid w:val="00F12707"/>
    <w:rsid w:val="00F12AA0"/>
    <w:rsid w:val="00F12ABC"/>
    <w:rsid w:val="00F12EC2"/>
    <w:rsid w:val="00F13439"/>
    <w:rsid w:val="00F13838"/>
    <w:rsid w:val="00F138BD"/>
    <w:rsid w:val="00F13A84"/>
    <w:rsid w:val="00F13EB2"/>
    <w:rsid w:val="00F13F19"/>
    <w:rsid w:val="00F1408C"/>
    <w:rsid w:val="00F14A93"/>
    <w:rsid w:val="00F14BEB"/>
    <w:rsid w:val="00F14F02"/>
    <w:rsid w:val="00F15381"/>
    <w:rsid w:val="00F153E8"/>
    <w:rsid w:val="00F1634C"/>
    <w:rsid w:val="00F165F9"/>
    <w:rsid w:val="00F169A5"/>
    <w:rsid w:val="00F169F0"/>
    <w:rsid w:val="00F17BB5"/>
    <w:rsid w:val="00F2064E"/>
    <w:rsid w:val="00F209FA"/>
    <w:rsid w:val="00F20EC9"/>
    <w:rsid w:val="00F216BE"/>
    <w:rsid w:val="00F21BAA"/>
    <w:rsid w:val="00F21BDB"/>
    <w:rsid w:val="00F21BE6"/>
    <w:rsid w:val="00F21D43"/>
    <w:rsid w:val="00F2201A"/>
    <w:rsid w:val="00F22754"/>
    <w:rsid w:val="00F22E99"/>
    <w:rsid w:val="00F230C5"/>
    <w:rsid w:val="00F23281"/>
    <w:rsid w:val="00F23821"/>
    <w:rsid w:val="00F23B2A"/>
    <w:rsid w:val="00F23EA7"/>
    <w:rsid w:val="00F241ED"/>
    <w:rsid w:val="00F24646"/>
    <w:rsid w:val="00F2469C"/>
    <w:rsid w:val="00F246B3"/>
    <w:rsid w:val="00F2472B"/>
    <w:rsid w:val="00F24B8D"/>
    <w:rsid w:val="00F25139"/>
    <w:rsid w:val="00F2542B"/>
    <w:rsid w:val="00F256EA"/>
    <w:rsid w:val="00F25F6C"/>
    <w:rsid w:val="00F26199"/>
    <w:rsid w:val="00F2638B"/>
    <w:rsid w:val="00F263D6"/>
    <w:rsid w:val="00F2645E"/>
    <w:rsid w:val="00F264D7"/>
    <w:rsid w:val="00F2667D"/>
    <w:rsid w:val="00F26F20"/>
    <w:rsid w:val="00F273B8"/>
    <w:rsid w:val="00F27727"/>
    <w:rsid w:val="00F27963"/>
    <w:rsid w:val="00F27CD2"/>
    <w:rsid w:val="00F27EF7"/>
    <w:rsid w:val="00F27F24"/>
    <w:rsid w:val="00F27FE0"/>
    <w:rsid w:val="00F302BD"/>
    <w:rsid w:val="00F30AFA"/>
    <w:rsid w:val="00F30C4B"/>
    <w:rsid w:val="00F30D5F"/>
    <w:rsid w:val="00F31327"/>
    <w:rsid w:val="00F314B8"/>
    <w:rsid w:val="00F318EB"/>
    <w:rsid w:val="00F32190"/>
    <w:rsid w:val="00F321D8"/>
    <w:rsid w:val="00F323F7"/>
    <w:rsid w:val="00F32577"/>
    <w:rsid w:val="00F32600"/>
    <w:rsid w:val="00F33051"/>
    <w:rsid w:val="00F331F4"/>
    <w:rsid w:val="00F333C5"/>
    <w:rsid w:val="00F333E7"/>
    <w:rsid w:val="00F3344B"/>
    <w:rsid w:val="00F3391E"/>
    <w:rsid w:val="00F33DFE"/>
    <w:rsid w:val="00F33EE5"/>
    <w:rsid w:val="00F33F7D"/>
    <w:rsid w:val="00F3452A"/>
    <w:rsid w:val="00F34FAC"/>
    <w:rsid w:val="00F35318"/>
    <w:rsid w:val="00F354D1"/>
    <w:rsid w:val="00F3586E"/>
    <w:rsid w:val="00F35A24"/>
    <w:rsid w:val="00F35A5E"/>
    <w:rsid w:val="00F35C32"/>
    <w:rsid w:val="00F35CA6"/>
    <w:rsid w:val="00F35DC0"/>
    <w:rsid w:val="00F35DFB"/>
    <w:rsid w:val="00F35F73"/>
    <w:rsid w:val="00F361E6"/>
    <w:rsid w:val="00F364F8"/>
    <w:rsid w:val="00F36643"/>
    <w:rsid w:val="00F36A96"/>
    <w:rsid w:val="00F37002"/>
    <w:rsid w:val="00F37189"/>
    <w:rsid w:val="00F3778D"/>
    <w:rsid w:val="00F379D2"/>
    <w:rsid w:val="00F37AE5"/>
    <w:rsid w:val="00F37EB3"/>
    <w:rsid w:val="00F400C4"/>
    <w:rsid w:val="00F40461"/>
    <w:rsid w:val="00F40673"/>
    <w:rsid w:val="00F407C1"/>
    <w:rsid w:val="00F40A9C"/>
    <w:rsid w:val="00F41455"/>
    <w:rsid w:val="00F41481"/>
    <w:rsid w:val="00F414C9"/>
    <w:rsid w:val="00F41880"/>
    <w:rsid w:val="00F42099"/>
    <w:rsid w:val="00F421D6"/>
    <w:rsid w:val="00F42389"/>
    <w:rsid w:val="00F4266F"/>
    <w:rsid w:val="00F427B1"/>
    <w:rsid w:val="00F42B53"/>
    <w:rsid w:val="00F42DF4"/>
    <w:rsid w:val="00F43047"/>
    <w:rsid w:val="00F43AB6"/>
    <w:rsid w:val="00F43C01"/>
    <w:rsid w:val="00F43C0D"/>
    <w:rsid w:val="00F44C7F"/>
    <w:rsid w:val="00F44EA4"/>
    <w:rsid w:val="00F44F3B"/>
    <w:rsid w:val="00F45889"/>
    <w:rsid w:val="00F45BC4"/>
    <w:rsid w:val="00F45CF4"/>
    <w:rsid w:val="00F45F48"/>
    <w:rsid w:val="00F472CE"/>
    <w:rsid w:val="00F4785A"/>
    <w:rsid w:val="00F47BDA"/>
    <w:rsid w:val="00F47F94"/>
    <w:rsid w:val="00F50B26"/>
    <w:rsid w:val="00F5172E"/>
    <w:rsid w:val="00F52085"/>
    <w:rsid w:val="00F526DC"/>
    <w:rsid w:val="00F52CC6"/>
    <w:rsid w:val="00F52FFE"/>
    <w:rsid w:val="00F53058"/>
    <w:rsid w:val="00F532AD"/>
    <w:rsid w:val="00F538D4"/>
    <w:rsid w:val="00F53FC3"/>
    <w:rsid w:val="00F540E7"/>
    <w:rsid w:val="00F545CC"/>
    <w:rsid w:val="00F546B5"/>
    <w:rsid w:val="00F54C36"/>
    <w:rsid w:val="00F55FAD"/>
    <w:rsid w:val="00F55FBA"/>
    <w:rsid w:val="00F56294"/>
    <w:rsid w:val="00F56922"/>
    <w:rsid w:val="00F57497"/>
    <w:rsid w:val="00F57812"/>
    <w:rsid w:val="00F578E8"/>
    <w:rsid w:val="00F61242"/>
    <w:rsid w:val="00F624AD"/>
    <w:rsid w:val="00F62B00"/>
    <w:rsid w:val="00F62FA3"/>
    <w:rsid w:val="00F62FAE"/>
    <w:rsid w:val="00F632A3"/>
    <w:rsid w:val="00F63CDA"/>
    <w:rsid w:val="00F64150"/>
    <w:rsid w:val="00F64205"/>
    <w:rsid w:val="00F6489B"/>
    <w:rsid w:val="00F64965"/>
    <w:rsid w:val="00F649A6"/>
    <w:rsid w:val="00F6506F"/>
    <w:rsid w:val="00F65201"/>
    <w:rsid w:val="00F654BA"/>
    <w:rsid w:val="00F655A8"/>
    <w:rsid w:val="00F65BE8"/>
    <w:rsid w:val="00F65FBA"/>
    <w:rsid w:val="00F66257"/>
    <w:rsid w:val="00F66746"/>
    <w:rsid w:val="00F66CC1"/>
    <w:rsid w:val="00F66E05"/>
    <w:rsid w:val="00F66EE2"/>
    <w:rsid w:val="00F676C4"/>
    <w:rsid w:val="00F67E22"/>
    <w:rsid w:val="00F67EFD"/>
    <w:rsid w:val="00F70685"/>
    <w:rsid w:val="00F706A7"/>
    <w:rsid w:val="00F709CC"/>
    <w:rsid w:val="00F7149B"/>
    <w:rsid w:val="00F71909"/>
    <w:rsid w:val="00F71966"/>
    <w:rsid w:val="00F72358"/>
    <w:rsid w:val="00F724B0"/>
    <w:rsid w:val="00F725FF"/>
    <w:rsid w:val="00F72A6C"/>
    <w:rsid w:val="00F72D1B"/>
    <w:rsid w:val="00F7301F"/>
    <w:rsid w:val="00F730D4"/>
    <w:rsid w:val="00F73C77"/>
    <w:rsid w:val="00F743B1"/>
    <w:rsid w:val="00F74F42"/>
    <w:rsid w:val="00F75202"/>
    <w:rsid w:val="00F752B4"/>
    <w:rsid w:val="00F752C1"/>
    <w:rsid w:val="00F7591F"/>
    <w:rsid w:val="00F75A55"/>
    <w:rsid w:val="00F75F19"/>
    <w:rsid w:val="00F7621A"/>
    <w:rsid w:val="00F76804"/>
    <w:rsid w:val="00F76987"/>
    <w:rsid w:val="00F769AB"/>
    <w:rsid w:val="00F771B9"/>
    <w:rsid w:val="00F7770D"/>
    <w:rsid w:val="00F77845"/>
    <w:rsid w:val="00F7799C"/>
    <w:rsid w:val="00F77D76"/>
    <w:rsid w:val="00F808CB"/>
    <w:rsid w:val="00F812D6"/>
    <w:rsid w:val="00F8212B"/>
    <w:rsid w:val="00F824AE"/>
    <w:rsid w:val="00F825BB"/>
    <w:rsid w:val="00F82768"/>
    <w:rsid w:val="00F8331C"/>
    <w:rsid w:val="00F83459"/>
    <w:rsid w:val="00F8348C"/>
    <w:rsid w:val="00F8368F"/>
    <w:rsid w:val="00F836D4"/>
    <w:rsid w:val="00F83784"/>
    <w:rsid w:val="00F83794"/>
    <w:rsid w:val="00F83F92"/>
    <w:rsid w:val="00F841BC"/>
    <w:rsid w:val="00F84347"/>
    <w:rsid w:val="00F843D4"/>
    <w:rsid w:val="00F84A1A"/>
    <w:rsid w:val="00F84DD8"/>
    <w:rsid w:val="00F8513C"/>
    <w:rsid w:val="00F8559F"/>
    <w:rsid w:val="00F85EE3"/>
    <w:rsid w:val="00F864D3"/>
    <w:rsid w:val="00F86629"/>
    <w:rsid w:val="00F86749"/>
    <w:rsid w:val="00F8727A"/>
    <w:rsid w:val="00F87922"/>
    <w:rsid w:val="00F87C2B"/>
    <w:rsid w:val="00F87CB4"/>
    <w:rsid w:val="00F87CF8"/>
    <w:rsid w:val="00F87EAD"/>
    <w:rsid w:val="00F90379"/>
    <w:rsid w:val="00F903EE"/>
    <w:rsid w:val="00F90907"/>
    <w:rsid w:val="00F90CF3"/>
    <w:rsid w:val="00F910F9"/>
    <w:rsid w:val="00F91660"/>
    <w:rsid w:val="00F91DAA"/>
    <w:rsid w:val="00F91DE1"/>
    <w:rsid w:val="00F92074"/>
    <w:rsid w:val="00F922B3"/>
    <w:rsid w:val="00F922BA"/>
    <w:rsid w:val="00F92D1C"/>
    <w:rsid w:val="00F9316E"/>
    <w:rsid w:val="00F93A26"/>
    <w:rsid w:val="00F9424B"/>
    <w:rsid w:val="00F94762"/>
    <w:rsid w:val="00F9488B"/>
    <w:rsid w:val="00F954EB"/>
    <w:rsid w:val="00F95631"/>
    <w:rsid w:val="00F95B60"/>
    <w:rsid w:val="00F965C3"/>
    <w:rsid w:val="00F9660D"/>
    <w:rsid w:val="00F97C70"/>
    <w:rsid w:val="00F97CB2"/>
    <w:rsid w:val="00FA046C"/>
    <w:rsid w:val="00FA052E"/>
    <w:rsid w:val="00FA1098"/>
    <w:rsid w:val="00FA109B"/>
    <w:rsid w:val="00FA1979"/>
    <w:rsid w:val="00FA1E89"/>
    <w:rsid w:val="00FA207C"/>
    <w:rsid w:val="00FA2448"/>
    <w:rsid w:val="00FA250A"/>
    <w:rsid w:val="00FA2539"/>
    <w:rsid w:val="00FA26E0"/>
    <w:rsid w:val="00FA2780"/>
    <w:rsid w:val="00FA29FD"/>
    <w:rsid w:val="00FA2A09"/>
    <w:rsid w:val="00FA2A6C"/>
    <w:rsid w:val="00FA2AEE"/>
    <w:rsid w:val="00FA2C75"/>
    <w:rsid w:val="00FA2D93"/>
    <w:rsid w:val="00FA2DB5"/>
    <w:rsid w:val="00FA3568"/>
    <w:rsid w:val="00FA38BD"/>
    <w:rsid w:val="00FA3F79"/>
    <w:rsid w:val="00FA48B7"/>
    <w:rsid w:val="00FA491C"/>
    <w:rsid w:val="00FA49E9"/>
    <w:rsid w:val="00FA5454"/>
    <w:rsid w:val="00FA5759"/>
    <w:rsid w:val="00FA57D0"/>
    <w:rsid w:val="00FA57DA"/>
    <w:rsid w:val="00FA6054"/>
    <w:rsid w:val="00FA6371"/>
    <w:rsid w:val="00FA690F"/>
    <w:rsid w:val="00FA6A82"/>
    <w:rsid w:val="00FA7662"/>
    <w:rsid w:val="00FA79B5"/>
    <w:rsid w:val="00FA7C7B"/>
    <w:rsid w:val="00FB0033"/>
    <w:rsid w:val="00FB0294"/>
    <w:rsid w:val="00FB0743"/>
    <w:rsid w:val="00FB092A"/>
    <w:rsid w:val="00FB0BCF"/>
    <w:rsid w:val="00FB0E51"/>
    <w:rsid w:val="00FB1A3A"/>
    <w:rsid w:val="00FB1CA7"/>
    <w:rsid w:val="00FB1CCF"/>
    <w:rsid w:val="00FB1F58"/>
    <w:rsid w:val="00FB22A8"/>
    <w:rsid w:val="00FB2A25"/>
    <w:rsid w:val="00FB3A5B"/>
    <w:rsid w:val="00FB3C55"/>
    <w:rsid w:val="00FB3D7E"/>
    <w:rsid w:val="00FB4533"/>
    <w:rsid w:val="00FB48B5"/>
    <w:rsid w:val="00FB491A"/>
    <w:rsid w:val="00FB541B"/>
    <w:rsid w:val="00FB55DB"/>
    <w:rsid w:val="00FB59C4"/>
    <w:rsid w:val="00FB641D"/>
    <w:rsid w:val="00FB6934"/>
    <w:rsid w:val="00FB6C7A"/>
    <w:rsid w:val="00FB79D1"/>
    <w:rsid w:val="00FB7D51"/>
    <w:rsid w:val="00FC02EE"/>
    <w:rsid w:val="00FC0766"/>
    <w:rsid w:val="00FC1479"/>
    <w:rsid w:val="00FC14FE"/>
    <w:rsid w:val="00FC16EC"/>
    <w:rsid w:val="00FC17E4"/>
    <w:rsid w:val="00FC2400"/>
    <w:rsid w:val="00FC29F3"/>
    <w:rsid w:val="00FC2AF0"/>
    <w:rsid w:val="00FC2BE5"/>
    <w:rsid w:val="00FC35C4"/>
    <w:rsid w:val="00FC36A0"/>
    <w:rsid w:val="00FC3A6A"/>
    <w:rsid w:val="00FC3AE3"/>
    <w:rsid w:val="00FC461D"/>
    <w:rsid w:val="00FC4EE5"/>
    <w:rsid w:val="00FC5972"/>
    <w:rsid w:val="00FC608D"/>
    <w:rsid w:val="00FC62E4"/>
    <w:rsid w:val="00FC6A8F"/>
    <w:rsid w:val="00FC789C"/>
    <w:rsid w:val="00FC7A7C"/>
    <w:rsid w:val="00FD0A28"/>
    <w:rsid w:val="00FD0C76"/>
    <w:rsid w:val="00FD1061"/>
    <w:rsid w:val="00FD13DD"/>
    <w:rsid w:val="00FD144A"/>
    <w:rsid w:val="00FD1457"/>
    <w:rsid w:val="00FD2094"/>
    <w:rsid w:val="00FD2152"/>
    <w:rsid w:val="00FD2F5E"/>
    <w:rsid w:val="00FD359F"/>
    <w:rsid w:val="00FD3CA9"/>
    <w:rsid w:val="00FD3D17"/>
    <w:rsid w:val="00FD3D8D"/>
    <w:rsid w:val="00FD3EB0"/>
    <w:rsid w:val="00FD4095"/>
    <w:rsid w:val="00FD4C78"/>
    <w:rsid w:val="00FD4F06"/>
    <w:rsid w:val="00FD4F8A"/>
    <w:rsid w:val="00FD5CA0"/>
    <w:rsid w:val="00FD5DAE"/>
    <w:rsid w:val="00FD5E20"/>
    <w:rsid w:val="00FD5E9E"/>
    <w:rsid w:val="00FD60B9"/>
    <w:rsid w:val="00FD6311"/>
    <w:rsid w:val="00FD63D1"/>
    <w:rsid w:val="00FD6462"/>
    <w:rsid w:val="00FD662B"/>
    <w:rsid w:val="00FD67BA"/>
    <w:rsid w:val="00FD6B34"/>
    <w:rsid w:val="00FD760B"/>
    <w:rsid w:val="00FD7C64"/>
    <w:rsid w:val="00FD7F4E"/>
    <w:rsid w:val="00FE0488"/>
    <w:rsid w:val="00FE1097"/>
    <w:rsid w:val="00FE166C"/>
    <w:rsid w:val="00FE1B3F"/>
    <w:rsid w:val="00FE1E60"/>
    <w:rsid w:val="00FE2197"/>
    <w:rsid w:val="00FE2283"/>
    <w:rsid w:val="00FE22EF"/>
    <w:rsid w:val="00FE2300"/>
    <w:rsid w:val="00FE24A1"/>
    <w:rsid w:val="00FE2810"/>
    <w:rsid w:val="00FE28A4"/>
    <w:rsid w:val="00FE28E5"/>
    <w:rsid w:val="00FE36BF"/>
    <w:rsid w:val="00FE39D2"/>
    <w:rsid w:val="00FE3A10"/>
    <w:rsid w:val="00FE3AA1"/>
    <w:rsid w:val="00FE3B48"/>
    <w:rsid w:val="00FE3B96"/>
    <w:rsid w:val="00FE3D71"/>
    <w:rsid w:val="00FE4164"/>
    <w:rsid w:val="00FE4484"/>
    <w:rsid w:val="00FE4A52"/>
    <w:rsid w:val="00FE4A96"/>
    <w:rsid w:val="00FE4EE9"/>
    <w:rsid w:val="00FE4F03"/>
    <w:rsid w:val="00FE51E9"/>
    <w:rsid w:val="00FE577F"/>
    <w:rsid w:val="00FE584B"/>
    <w:rsid w:val="00FE5CF0"/>
    <w:rsid w:val="00FE5DE2"/>
    <w:rsid w:val="00FE611B"/>
    <w:rsid w:val="00FE68CF"/>
    <w:rsid w:val="00FE6A30"/>
    <w:rsid w:val="00FE6B14"/>
    <w:rsid w:val="00FE6CC2"/>
    <w:rsid w:val="00FE6EA9"/>
    <w:rsid w:val="00FE7256"/>
    <w:rsid w:val="00FE77C0"/>
    <w:rsid w:val="00FE77EA"/>
    <w:rsid w:val="00FE7988"/>
    <w:rsid w:val="00FE7AD1"/>
    <w:rsid w:val="00FE7B40"/>
    <w:rsid w:val="00FE7B44"/>
    <w:rsid w:val="00FE7C3D"/>
    <w:rsid w:val="00FE7D93"/>
    <w:rsid w:val="00FE7E85"/>
    <w:rsid w:val="00FF01A5"/>
    <w:rsid w:val="00FF0319"/>
    <w:rsid w:val="00FF13DE"/>
    <w:rsid w:val="00FF1465"/>
    <w:rsid w:val="00FF1B9F"/>
    <w:rsid w:val="00FF21D9"/>
    <w:rsid w:val="00FF21E0"/>
    <w:rsid w:val="00FF2DB1"/>
    <w:rsid w:val="00FF404B"/>
    <w:rsid w:val="00FF4683"/>
    <w:rsid w:val="00FF46C2"/>
    <w:rsid w:val="00FF4E60"/>
    <w:rsid w:val="00FF4FDE"/>
    <w:rsid w:val="00FF50B1"/>
    <w:rsid w:val="00FF54FF"/>
    <w:rsid w:val="00FF5577"/>
    <w:rsid w:val="00FF58CF"/>
    <w:rsid w:val="00FF5AAF"/>
    <w:rsid w:val="00FF5D5A"/>
    <w:rsid w:val="00FF5EEC"/>
    <w:rsid w:val="00FF68C4"/>
    <w:rsid w:val="00FF6C1C"/>
    <w:rsid w:val="00FF6CDE"/>
    <w:rsid w:val="00FF7324"/>
    <w:rsid w:val="00FF78F4"/>
    <w:rsid w:val="00FF79CE"/>
    <w:rsid w:val="00FF7DDB"/>
    <w:rsid w:val="00FF7E13"/>
    <w:rsid w:val="00FF7EA3"/>
    <w:rsid w:val="01B06C5E"/>
    <w:rsid w:val="01C62992"/>
    <w:rsid w:val="0259BF80"/>
    <w:rsid w:val="027D446F"/>
    <w:rsid w:val="048F1408"/>
    <w:rsid w:val="05D0803A"/>
    <w:rsid w:val="06120A76"/>
    <w:rsid w:val="062E0C56"/>
    <w:rsid w:val="0869258E"/>
    <w:rsid w:val="097672E7"/>
    <w:rsid w:val="0BB864DC"/>
    <w:rsid w:val="136ABC9F"/>
    <w:rsid w:val="14C52629"/>
    <w:rsid w:val="14E2DD58"/>
    <w:rsid w:val="1512E0E6"/>
    <w:rsid w:val="163D9FE2"/>
    <w:rsid w:val="16A8CBA7"/>
    <w:rsid w:val="197EAAA9"/>
    <w:rsid w:val="19DE1CB0"/>
    <w:rsid w:val="1EB20C03"/>
    <w:rsid w:val="1F020A3B"/>
    <w:rsid w:val="1FC7A924"/>
    <w:rsid w:val="1FE0A18B"/>
    <w:rsid w:val="226913DC"/>
    <w:rsid w:val="2285C381"/>
    <w:rsid w:val="22CDA673"/>
    <w:rsid w:val="24DF4177"/>
    <w:rsid w:val="25371DAC"/>
    <w:rsid w:val="268CB423"/>
    <w:rsid w:val="2753EB28"/>
    <w:rsid w:val="27C165C0"/>
    <w:rsid w:val="283322CE"/>
    <w:rsid w:val="29914EA3"/>
    <w:rsid w:val="2A541316"/>
    <w:rsid w:val="2B4B5D02"/>
    <w:rsid w:val="2C3C86B9"/>
    <w:rsid w:val="2E031BD1"/>
    <w:rsid w:val="2FED3EE1"/>
    <w:rsid w:val="2FF6D278"/>
    <w:rsid w:val="3046FCA6"/>
    <w:rsid w:val="312580E7"/>
    <w:rsid w:val="31929B20"/>
    <w:rsid w:val="36ADC594"/>
    <w:rsid w:val="37E192E7"/>
    <w:rsid w:val="3828478F"/>
    <w:rsid w:val="3988787D"/>
    <w:rsid w:val="39FACB0D"/>
    <w:rsid w:val="3B5992CE"/>
    <w:rsid w:val="3BB26D8F"/>
    <w:rsid w:val="3C6BEC3D"/>
    <w:rsid w:val="3C882668"/>
    <w:rsid w:val="3CB182A7"/>
    <w:rsid w:val="3D1250DE"/>
    <w:rsid w:val="3DEF4522"/>
    <w:rsid w:val="3F4D4B66"/>
    <w:rsid w:val="409E037D"/>
    <w:rsid w:val="44129D33"/>
    <w:rsid w:val="458A0187"/>
    <w:rsid w:val="46BF2F84"/>
    <w:rsid w:val="48812D6C"/>
    <w:rsid w:val="48BF018F"/>
    <w:rsid w:val="4C49D023"/>
    <w:rsid w:val="4C79ACF9"/>
    <w:rsid w:val="4D9C6187"/>
    <w:rsid w:val="4ECE8314"/>
    <w:rsid w:val="5051BB62"/>
    <w:rsid w:val="514C9CA9"/>
    <w:rsid w:val="53FC6876"/>
    <w:rsid w:val="58F4CB26"/>
    <w:rsid w:val="5A6254DB"/>
    <w:rsid w:val="5AF31C31"/>
    <w:rsid w:val="5D2BAC6E"/>
    <w:rsid w:val="5DCB6B96"/>
    <w:rsid w:val="5F228117"/>
    <w:rsid w:val="621D403A"/>
    <w:rsid w:val="639D19A5"/>
    <w:rsid w:val="63CC16E2"/>
    <w:rsid w:val="64A5D7C6"/>
    <w:rsid w:val="64E3E6BB"/>
    <w:rsid w:val="661B309A"/>
    <w:rsid w:val="688AEBE3"/>
    <w:rsid w:val="68EAD32D"/>
    <w:rsid w:val="695A0261"/>
    <w:rsid w:val="69E8B613"/>
    <w:rsid w:val="6A58BAA8"/>
    <w:rsid w:val="6A890289"/>
    <w:rsid w:val="6B8BAB64"/>
    <w:rsid w:val="6C0803D6"/>
    <w:rsid w:val="6CFDDB10"/>
    <w:rsid w:val="6EACFDC2"/>
    <w:rsid w:val="7307E1FC"/>
    <w:rsid w:val="76BBB488"/>
    <w:rsid w:val="7925A7CA"/>
    <w:rsid w:val="795D60E5"/>
    <w:rsid w:val="79A31336"/>
    <w:rsid w:val="79D8DDD8"/>
    <w:rsid w:val="7C8E0074"/>
    <w:rsid w:val="7E167C52"/>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82149D"/>
  <w15:chartTrackingRefBased/>
  <w15:docId w15:val="{31B6C705-1C4E-42FE-8A5E-4C273EDB9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C7330A"/>
    <w:pPr>
      <w:spacing w:after="0" w:line="240" w:lineRule="auto"/>
    </w:pPr>
  </w:style>
  <w:style w:type="paragraph" w:styleId="Rubrik1">
    <w:name w:val="heading 1"/>
    <w:basedOn w:val="Normal"/>
    <w:next w:val="Brdtext"/>
    <w:link w:val="Rubrik1Char"/>
    <w:uiPriority w:val="9"/>
    <w:qFormat/>
    <w:rsid w:val="00C7330A"/>
    <w:pPr>
      <w:keepNext/>
      <w:keepLines/>
      <w:spacing w:before="480" w:after="120"/>
      <w:outlineLvl w:val="0"/>
    </w:pPr>
    <w:rPr>
      <w:rFonts w:asciiTheme="majorHAnsi" w:eastAsiaTheme="majorEastAsia" w:hAnsiTheme="majorHAnsi" w:cstheme="majorBidi"/>
      <w:kern w:val="32"/>
      <w:sz w:val="36"/>
      <w:szCs w:val="32"/>
    </w:rPr>
  </w:style>
  <w:style w:type="paragraph" w:styleId="Rubrik2">
    <w:name w:val="heading 2"/>
    <w:basedOn w:val="Normal"/>
    <w:next w:val="Brdtext"/>
    <w:link w:val="Rubrik2Char"/>
    <w:uiPriority w:val="9"/>
    <w:qFormat/>
    <w:rsid w:val="00C7330A"/>
    <w:pPr>
      <w:keepNext/>
      <w:keepLines/>
      <w:spacing w:before="290" w:line="290" w:lineRule="atLeast"/>
      <w:outlineLvl w:val="1"/>
    </w:pPr>
    <w:rPr>
      <w:rFonts w:asciiTheme="majorHAnsi" w:eastAsiaTheme="majorEastAsia" w:hAnsiTheme="majorHAnsi" w:cstheme="majorBidi"/>
      <w:b/>
      <w:szCs w:val="26"/>
    </w:rPr>
  </w:style>
  <w:style w:type="paragraph" w:styleId="Rubrik3">
    <w:name w:val="heading 3"/>
    <w:basedOn w:val="Normal"/>
    <w:next w:val="Brdtext"/>
    <w:link w:val="Rubrik3Char"/>
    <w:uiPriority w:val="9"/>
    <w:qFormat/>
    <w:rsid w:val="00C7330A"/>
    <w:pPr>
      <w:keepNext/>
      <w:keepLines/>
      <w:spacing w:before="290" w:line="290" w:lineRule="atLeast"/>
      <w:outlineLvl w:val="2"/>
    </w:pPr>
    <w:rPr>
      <w:rFonts w:asciiTheme="majorHAnsi" w:eastAsiaTheme="majorEastAsia" w:hAnsiTheme="majorHAnsi" w:cstheme="majorBidi"/>
      <w:b/>
      <w:i/>
      <w:sz w:val="21"/>
      <w:szCs w:val="24"/>
    </w:rPr>
  </w:style>
  <w:style w:type="paragraph" w:styleId="Rubrik4">
    <w:name w:val="heading 4"/>
    <w:basedOn w:val="Normal"/>
    <w:next w:val="Brdtext"/>
    <w:link w:val="Rubrik4Char"/>
    <w:uiPriority w:val="9"/>
    <w:qFormat/>
    <w:rsid w:val="00C7330A"/>
    <w:pPr>
      <w:keepNext/>
      <w:keepLines/>
      <w:spacing w:before="290" w:line="290" w:lineRule="atLeast"/>
      <w:outlineLvl w:val="3"/>
    </w:pPr>
    <w:rPr>
      <w:rFonts w:asciiTheme="majorHAnsi" w:eastAsiaTheme="majorEastAsia" w:hAnsiTheme="majorHAnsi" w:cstheme="majorBidi"/>
      <w:iCs/>
    </w:rPr>
  </w:style>
  <w:style w:type="paragraph" w:styleId="Rubrik5">
    <w:name w:val="heading 5"/>
    <w:basedOn w:val="Normal"/>
    <w:next w:val="Brdtext"/>
    <w:link w:val="Rubrik5Char"/>
    <w:uiPriority w:val="9"/>
    <w:qFormat/>
    <w:rsid w:val="00C7330A"/>
    <w:pPr>
      <w:keepNext/>
      <w:keepLines/>
      <w:spacing w:before="290" w:line="290" w:lineRule="atLeast"/>
      <w:outlineLvl w:val="4"/>
    </w:pPr>
    <w:rPr>
      <w:rFonts w:asciiTheme="majorHAnsi" w:eastAsiaTheme="majorEastAsia" w:hAnsiTheme="majorHAnsi" w:cstheme="majorBidi"/>
      <w:i/>
      <w:sz w:val="21"/>
    </w:rPr>
  </w:style>
  <w:style w:type="paragraph" w:styleId="Rubrik6">
    <w:name w:val="heading 6"/>
    <w:basedOn w:val="Normal"/>
    <w:next w:val="Brdtext"/>
    <w:link w:val="Rubrik6Char"/>
    <w:uiPriority w:val="9"/>
    <w:semiHidden/>
    <w:qFormat/>
    <w:rsid w:val="00C7330A"/>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C7330A"/>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C7330A"/>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C7330A"/>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C7330A"/>
    <w:pPr>
      <w:spacing w:after="290" w:line="290" w:lineRule="atLeast"/>
    </w:pPr>
  </w:style>
  <w:style w:type="character" w:customStyle="1" w:styleId="BrdtextChar">
    <w:name w:val="Brödtext Char"/>
    <w:basedOn w:val="Standardstycketeckensnitt"/>
    <w:link w:val="Brdtext"/>
    <w:rsid w:val="00C7330A"/>
  </w:style>
  <w:style w:type="paragraph" w:styleId="Punktlista">
    <w:name w:val="List Bullet"/>
    <w:basedOn w:val="Brdtext"/>
    <w:qFormat/>
    <w:rsid w:val="00C7330A"/>
    <w:pPr>
      <w:numPr>
        <w:numId w:val="13"/>
      </w:numPr>
      <w:contextualSpacing/>
    </w:pPr>
    <w:rPr>
      <w:rFonts w:eastAsia="Times New Roman" w:cs="Times New Roman"/>
      <w:szCs w:val="24"/>
      <w:lang w:eastAsia="sv-SE"/>
    </w:rPr>
  </w:style>
  <w:style w:type="paragraph" w:customStyle="1" w:styleId="Nummerlista">
    <w:name w:val="Nummerlista"/>
    <w:basedOn w:val="Brdtext"/>
    <w:qFormat/>
    <w:rsid w:val="00C7330A"/>
    <w:pPr>
      <w:numPr>
        <w:numId w:val="12"/>
      </w:numPr>
      <w:contextualSpacing/>
    </w:pPr>
    <w:rPr>
      <w:rFonts w:eastAsia="Times New Roman" w:cs="Times New Roman"/>
      <w:szCs w:val="24"/>
      <w:lang w:eastAsia="sv-SE"/>
    </w:rPr>
  </w:style>
  <w:style w:type="character" w:customStyle="1" w:styleId="Rubrik1Char">
    <w:name w:val="Rubrik 1 Char"/>
    <w:basedOn w:val="Standardstycketeckensnitt"/>
    <w:link w:val="Rubrik1"/>
    <w:uiPriority w:val="9"/>
    <w:rsid w:val="00C7330A"/>
    <w:rPr>
      <w:rFonts w:asciiTheme="majorHAnsi" w:eastAsiaTheme="majorEastAsia" w:hAnsiTheme="majorHAnsi" w:cstheme="majorBidi"/>
      <w:kern w:val="32"/>
      <w:sz w:val="36"/>
      <w:szCs w:val="32"/>
    </w:rPr>
  </w:style>
  <w:style w:type="character" w:customStyle="1" w:styleId="Rubrik2Char">
    <w:name w:val="Rubrik 2 Char"/>
    <w:basedOn w:val="Standardstycketeckensnitt"/>
    <w:link w:val="Rubrik2"/>
    <w:uiPriority w:val="9"/>
    <w:rsid w:val="00C7330A"/>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C7330A"/>
    <w:rPr>
      <w:rFonts w:asciiTheme="majorHAnsi" w:eastAsiaTheme="majorEastAsia" w:hAnsiTheme="majorHAnsi" w:cstheme="majorBidi"/>
      <w:b/>
      <w:i/>
      <w:sz w:val="21"/>
      <w:szCs w:val="24"/>
    </w:rPr>
  </w:style>
  <w:style w:type="character" w:customStyle="1" w:styleId="Rubrik4Char">
    <w:name w:val="Rubrik 4 Char"/>
    <w:basedOn w:val="Standardstycketeckensnitt"/>
    <w:link w:val="Rubrik4"/>
    <w:uiPriority w:val="9"/>
    <w:rsid w:val="00C7330A"/>
    <w:rPr>
      <w:rFonts w:asciiTheme="majorHAnsi" w:eastAsiaTheme="majorEastAsia" w:hAnsiTheme="majorHAnsi" w:cstheme="majorBidi"/>
      <w:iCs/>
    </w:rPr>
  </w:style>
  <w:style w:type="paragraph" w:customStyle="1" w:styleId="Tabelltext">
    <w:name w:val="Tabelltext"/>
    <w:basedOn w:val="Normal"/>
    <w:uiPriority w:val="9"/>
    <w:qFormat/>
    <w:rsid w:val="00C7330A"/>
    <w:pPr>
      <w:spacing w:before="80" w:after="60"/>
    </w:pPr>
    <w:rPr>
      <w:rFonts w:asciiTheme="majorHAnsi" w:hAnsiTheme="majorHAnsi"/>
      <w:spacing w:val="-2"/>
      <w:sz w:val="16"/>
    </w:rPr>
  </w:style>
  <w:style w:type="character" w:customStyle="1" w:styleId="Rubrik5Char">
    <w:name w:val="Rubrik 5 Char"/>
    <w:basedOn w:val="Standardstycketeckensnitt"/>
    <w:link w:val="Rubrik5"/>
    <w:uiPriority w:val="9"/>
    <w:rsid w:val="00C7330A"/>
    <w:rPr>
      <w:rFonts w:asciiTheme="majorHAnsi" w:eastAsiaTheme="majorEastAsia" w:hAnsiTheme="majorHAnsi" w:cstheme="majorBidi"/>
      <w:i/>
      <w:sz w:val="21"/>
    </w:rPr>
  </w:style>
  <w:style w:type="character" w:customStyle="1" w:styleId="Rubrik6Char">
    <w:name w:val="Rubrik 6 Char"/>
    <w:basedOn w:val="Standardstycketeckensnitt"/>
    <w:link w:val="Rubrik6"/>
    <w:uiPriority w:val="9"/>
    <w:semiHidden/>
    <w:rsid w:val="00C7330A"/>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C7330A"/>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C7330A"/>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C7330A"/>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C7330A"/>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C7330A"/>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C7330A"/>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C7330A"/>
    <w:rPr>
      <w:rFonts w:asciiTheme="majorHAnsi" w:hAnsiTheme="majorHAnsi" w:cs="Segoe UI"/>
      <w:sz w:val="16"/>
      <w:szCs w:val="16"/>
    </w:rPr>
  </w:style>
  <w:style w:type="table" w:styleId="Tabellrutnt">
    <w:name w:val="Table Grid"/>
    <w:basedOn w:val="Normaltabell"/>
    <w:uiPriority w:val="39"/>
    <w:rsid w:val="00C73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C7330A"/>
    <w:pPr>
      <w:tabs>
        <w:tab w:val="right" w:pos="6793"/>
      </w:tabs>
      <w:spacing w:before="240" w:line="280" w:lineRule="atLeast"/>
      <w:ind w:right="567"/>
    </w:pPr>
    <w:rPr>
      <w:rFonts w:asciiTheme="majorHAnsi" w:hAnsiTheme="majorHAnsi"/>
      <w:spacing w:val="-2"/>
    </w:rPr>
  </w:style>
  <w:style w:type="paragraph" w:styleId="Innehll2">
    <w:name w:val="toc 2"/>
    <w:basedOn w:val="Normal"/>
    <w:next w:val="Normal"/>
    <w:uiPriority w:val="39"/>
    <w:semiHidden/>
    <w:rsid w:val="00C7330A"/>
    <w:pPr>
      <w:tabs>
        <w:tab w:val="right" w:leader="dot" w:pos="6793"/>
      </w:tabs>
      <w:spacing w:before="60" w:line="320" w:lineRule="atLeast"/>
      <w:ind w:left="397" w:right="567"/>
    </w:pPr>
  </w:style>
  <w:style w:type="paragraph" w:styleId="Innehll3">
    <w:name w:val="toc 3"/>
    <w:basedOn w:val="Normal"/>
    <w:next w:val="Normal"/>
    <w:uiPriority w:val="39"/>
    <w:semiHidden/>
    <w:rsid w:val="00C7330A"/>
    <w:pPr>
      <w:tabs>
        <w:tab w:val="right" w:leader="dot" w:pos="6793"/>
      </w:tabs>
      <w:spacing w:before="60" w:line="320" w:lineRule="atLeast"/>
      <w:ind w:left="964" w:right="567"/>
    </w:pPr>
  </w:style>
  <w:style w:type="paragraph" w:styleId="Innehll4">
    <w:name w:val="toc 4"/>
    <w:basedOn w:val="Normal"/>
    <w:next w:val="Normal"/>
    <w:autoRedefine/>
    <w:uiPriority w:val="39"/>
    <w:semiHidden/>
    <w:rsid w:val="00C7330A"/>
    <w:pPr>
      <w:spacing w:after="100"/>
      <w:ind w:left="660"/>
    </w:pPr>
    <w:rPr>
      <w:sz w:val="20"/>
    </w:rPr>
  </w:style>
  <w:style w:type="paragraph" w:styleId="Innehll5">
    <w:name w:val="toc 5"/>
    <w:basedOn w:val="Normal"/>
    <w:next w:val="Normal"/>
    <w:autoRedefine/>
    <w:uiPriority w:val="39"/>
    <w:semiHidden/>
    <w:rsid w:val="00C7330A"/>
    <w:pPr>
      <w:spacing w:after="100"/>
      <w:ind w:left="880"/>
    </w:pPr>
    <w:rPr>
      <w:sz w:val="20"/>
    </w:rPr>
  </w:style>
  <w:style w:type="paragraph" w:styleId="Innehll6">
    <w:name w:val="toc 6"/>
    <w:basedOn w:val="Normal"/>
    <w:next w:val="Normal"/>
    <w:autoRedefine/>
    <w:uiPriority w:val="39"/>
    <w:semiHidden/>
    <w:rsid w:val="00C7330A"/>
    <w:pPr>
      <w:spacing w:after="100"/>
      <w:ind w:left="1100"/>
    </w:pPr>
    <w:rPr>
      <w:sz w:val="20"/>
    </w:rPr>
  </w:style>
  <w:style w:type="paragraph" w:styleId="Innehll7">
    <w:name w:val="toc 7"/>
    <w:basedOn w:val="Normal"/>
    <w:next w:val="Normal"/>
    <w:autoRedefine/>
    <w:uiPriority w:val="39"/>
    <w:semiHidden/>
    <w:rsid w:val="00C7330A"/>
    <w:pPr>
      <w:spacing w:after="100"/>
      <w:ind w:left="1320"/>
    </w:pPr>
    <w:rPr>
      <w:sz w:val="20"/>
    </w:rPr>
  </w:style>
  <w:style w:type="paragraph" w:styleId="Innehll8">
    <w:name w:val="toc 8"/>
    <w:basedOn w:val="Normal"/>
    <w:next w:val="Normal"/>
    <w:autoRedefine/>
    <w:uiPriority w:val="39"/>
    <w:semiHidden/>
    <w:rsid w:val="00C7330A"/>
    <w:pPr>
      <w:spacing w:after="100"/>
      <w:ind w:left="1540"/>
    </w:pPr>
    <w:rPr>
      <w:sz w:val="20"/>
    </w:rPr>
  </w:style>
  <w:style w:type="paragraph" w:styleId="Innehll9">
    <w:name w:val="toc 9"/>
    <w:basedOn w:val="Normal"/>
    <w:next w:val="Normal"/>
    <w:autoRedefine/>
    <w:uiPriority w:val="39"/>
    <w:semiHidden/>
    <w:rsid w:val="00C7330A"/>
    <w:pPr>
      <w:spacing w:after="100"/>
      <w:ind w:left="1760"/>
    </w:pPr>
    <w:rPr>
      <w:sz w:val="20"/>
    </w:rPr>
  </w:style>
  <w:style w:type="paragraph" w:customStyle="1" w:styleId="Ledtext">
    <w:name w:val="Ledtext"/>
    <w:basedOn w:val="Normal"/>
    <w:semiHidden/>
    <w:rsid w:val="00C7330A"/>
    <w:rPr>
      <w:rFonts w:asciiTheme="majorHAnsi" w:hAnsiTheme="majorHAnsi"/>
      <w:sz w:val="14"/>
    </w:rPr>
  </w:style>
  <w:style w:type="paragraph" w:customStyle="1" w:styleId="Instruktionstext">
    <w:name w:val="Instruktionstext"/>
    <w:basedOn w:val="Brdtext"/>
    <w:semiHidden/>
    <w:rsid w:val="00C7330A"/>
    <w:rPr>
      <w:i/>
      <w:vanish/>
      <w:color w:val="0000FF"/>
    </w:rPr>
  </w:style>
  <w:style w:type="paragraph" w:customStyle="1" w:styleId="Hlsningsfras">
    <w:name w:val="Hälsningsfras"/>
    <w:basedOn w:val="Brdtext"/>
    <w:next w:val="Brdtext"/>
    <w:semiHidden/>
    <w:rsid w:val="00C7330A"/>
    <w:pPr>
      <w:keepLines/>
    </w:pPr>
  </w:style>
  <w:style w:type="character" w:styleId="Fotnotsreferens">
    <w:name w:val="footnote reference"/>
    <w:basedOn w:val="Standardstycketeckensnitt"/>
    <w:uiPriority w:val="99"/>
    <w:semiHidden/>
    <w:rsid w:val="00C7330A"/>
    <w:rPr>
      <w:rFonts w:asciiTheme="minorHAnsi" w:hAnsiTheme="minorHAnsi"/>
      <w:vertAlign w:val="superscript"/>
    </w:rPr>
  </w:style>
  <w:style w:type="paragraph" w:styleId="Fotnotstext">
    <w:name w:val="footnote text"/>
    <w:basedOn w:val="Normal"/>
    <w:link w:val="FotnotstextChar"/>
    <w:uiPriority w:val="99"/>
    <w:semiHidden/>
    <w:rsid w:val="00C7330A"/>
    <w:rPr>
      <w:spacing w:val="6"/>
      <w:sz w:val="16"/>
      <w:szCs w:val="20"/>
    </w:rPr>
  </w:style>
  <w:style w:type="character" w:customStyle="1" w:styleId="FotnotstextChar">
    <w:name w:val="Fotnotstext Char"/>
    <w:basedOn w:val="Standardstycketeckensnitt"/>
    <w:link w:val="Fotnotstext"/>
    <w:uiPriority w:val="99"/>
    <w:semiHidden/>
    <w:rsid w:val="00C7330A"/>
    <w:rPr>
      <w:spacing w:val="6"/>
      <w:sz w:val="16"/>
      <w:szCs w:val="20"/>
    </w:rPr>
  </w:style>
  <w:style w:type="paragraph" w:styleId="Sidfot">
    <w:name w:val="footer"/>
    <w:basedOn w:val="Normal"/>
    <w:link w:val="SidfotChar"/>
    <w:uiPriority w:val="99"/>
    <w:semiHidden/>
    <w:rsid w:val="00C7330A"/>
    <w:pPr>
      <w:tabs>
        <w:tab w:val="center" w:pos="4536"/>
        <w:tab w:val="right" w:pos="9072"/>
      </w:tabs>
    </w:pPr>
    <w:rPr>
      <w:sz w:val="2"/>
    </w:rPr>
  </w:style>
  <w:style w:type="character" w:customStyle="1" w:styleId="SidfotChar">
    <w:name w:val="Sidfot Char"/>
    <w:basedOn w:val="Standardstycketeckensnitt"/>
    <w:link w:val="Sidfot"/>
    <w:uiPriority w:val="99"/>
    <w:semiHidden/>
    <w:rsid w:val="00C7330A"/>
    <w:rPr>
      <w:sz w:val="2"/>
    </w:rPr>
  </w:style>
  <w:style w:type="paragraph" w:customStyle="1" w:styleId="Dokumentkategori">
    <w:name w:val="Dokumentkategori"/>
    <w:basedOn w:val="Normal"/>
    <w:semiHidden/>
    <w:rsid w:val="00C7330A"/>
    <w:pPr>
      <w:spacing w:after="60"/>
    </w:pPr>
    <w:rPr>
      <w:rFonts w:asciiTheme="majorHAnsi" w:hAnsiTheme="majorHAnsi"/>
      <w:caps/>
    </w:rPr>
  </w:style>
  <w:style w:type="paragraph" w:customStyle="1" w:styleId="Sidfotstext">
    <w:name w:val="Sidfotstext"/>
    <w:basedOn w:val="Normal"/>
    <w:semiHidden/>
    <w:rsid w:val="00C7330A"/>
    <w:rPr>
      <w:rFonts w:asciiTheme="majorHAnsi" w:hAnsiTheme="majorHAnsi"/>
      <w:sz w:val="16"/>
    </w:rPr>
  </w:style>
  <w:style w:type="paragraph" w:customStyle="1" w:styleId="Sidhuvudstext">
    <w:name w:val="Sidhuvudstext"/>
    <w:basedOn w:val="Normal"/>
    <w:semiHidden/>
    <w:rsid w:val="001F0AAE"/>
    <w:rPr>
      <w:sz w:val="20"/>
    </w:rPr>
  </w:style>
  <w:style w:type="paragraph" w:customStyle="1" w:styleId="Mall-Id">
    <w:name w:val="Mall-Id"/>
    <w:basedOn w:val="Normal"/>
    <w:semiHidden/>
    <w:rsid w:val="00C7330A"/>
    <w:rPr>
      <w:rFonts w:asciiTheme="majorHAnsi" w:hAnsiTheme="majorHAnsi"/>
      <w:color w:val="A5A5A5"/>
      <w:sz w:val="10"/>
    </w:rPr>
  </w:style>
  <w:style w:type="paragraph" w:styleId="Citat">
    <w:name w:val="Quote"/>
    <w:basedOn w:val="Normal"/>
    <w:next w:val="Brdtext"/>
    <w:link w:val="CitatChar"/>
    <w:uiPriority w:val="29"/>
    <w:semiHidden/>
    <w:rsid w:val="00C7330A"/>
    <w:pPr>
      <w:spacing w:after="290" w:line="290" w:lineRule="atLeast"/>
      <w:ind w:left="567"/>
    </w:pPr>
    <w:rPr>
      <w:i/>
      <w:iCs/>
      <w:spacing w:val="5"/>
      <w:sz w:val="21"/>
    </w:rPr>
  </w:style>
  <w:style w:type="character" w:customStyle="1" w:styleId="CitatChar">
    <w:name w:val="Citat Char"/>
    <w:basedOn w:val="Standardstycketeckensnitt"/>
    <w:link w:val="Citat"/>
    <w:uiPriority w:val="29"/>
    <w:semiHidden/>
    <w:rsid w:val="00C7330A"/>
    <w:rPr>
      <w:i/>
      <w:iCs/>
      <w:spacing w:val="5"/>
      <w:sz w:val="21"/>
    </w:rPr>
  </w:style>
  <w:style w:type="paragraph" w:styleId="Sidhuvud">
    <w:name w:val="header"/>
    <w:basedOn w:val="Normal"/>
    <w:link w:val="SidhuvudChar"/>
    <w:uiPriority w:val="99"/>
    <w:semiHidden/>
    <w:rsid w:val="00C7330A"/>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C7330A"/>
    <w:rPr>
      <w:sz w:val="2"/>
    </w:rPr>
  </w:style>
  <w:style w:type="paragraph" w:styleId="Beskrivning">
    <w:name w:val="caption"/>
    <w:basedOn w:val="Normal"/>
    <w:next w:val="Brdtext"/>
    <w:uiPriority w:val="35"/>
    <w:semiHidden/>
    <w:qFormat/>
    <w:rsid w:val="00C7330A"/>
    <w:pPr>
      <w:spacing w:before="360" w:after="60"/>
    </w:pPr>
    <w:rPr>
      <w:rFonts w:asciiTheme="majorHAnsi" w:hAnsiTheme="majorHAnsi"/>
      <w:iCs/>
      <w:spacing w:val="-2"/>
      <w:sz w:val="18"/>
      <w:szCs w:val="18"/>
    </w:rPr>
  </w:style>
  <w:style w:type="character" w:styleId="Hyperlnk">
    <w:name w:val="Hyperlink"/>
    <w:basedOn w:val="Standardstycketeckensnitt"/>
    <w:semiHidden/>
    <w:rsid w:val="00C7330A"/>
    <w:rPr>
      <w:color w:val="8691B9" w:themeColor="hyperlink"/>
      <w:u w:val="single"/>
    </w:rPr>
  </w:style>
  <w:style w:type="paragraph" w:styleId="Figurfrteckning">
    <w:name w:val="table of figures"/>
    <w:basedOn w:val="Normal"/>
    <w:next w:val="Normal"/>
    <w:uiPriority w:val="99"/>
    <w:semiHidden/>
    <w:rsid w:val="00C7330A"/>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C7330A"/>
    <w:pPr>
      <w:spacing w:before="40" w:after="240" w:line="240" w:lineRule="auto"/>
    </w:pPr>
    <w:rPr>
      <w:noProof/>
      <w:spacing w:val="6"/>
      <w:sz w:val="16"/>
      <w:lang w:val="en-US"/>
    </w:rPr>
  </w:style>
  <w:style w:type="paragraph" w:customStyle="1" w:styleId="Referenser">
    <w:name w:val="Referenser"/>
    <w:basedOn w:val="Brdtext"/>
    <w:semiHidden/>
    <w:rsid w:val="00C7330A"/>
    <w:pPr>
      <w:ind w:left="357" w:hanging="357"/>
    </w:pPr>
  </w:style>
  <w:style w:type="character" w:styleId="Sidnummer">
    <w:name w:val="page number"/>
    <w:basedOn w:val="Standardstycketeckensnitt"/>
    <w:uiPriority w:val="99"/>
    <w:semiHidden/>
    <w:unhideWhenUsed/>
    <w:rsid w:val="00C7330A"/>
    <w:rPr>
      <w:rFonts w:asciiTheme="minorHAnsi" w:hAnsiTheme="minorHAnsi"/>
      <w:sz w:val="21"/>
    </w:rPr>
  </w:style>
  <w:style w:type="table" w:customStyle="1" w:styleId="TabellrutntEnergimyndigheten">
    <w:name w:val="Tabell_rutnät_Energimyndigheten"/>
    <w:basedOn w:val="Normaltabell"/>
    <w:rsid w:val="00C7330A"/>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C7330A"/>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7330A"/>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7330A"/>
    <w:rPr>
      <w:rFonts w:ascii="Arial" w:eastAsia="Times New Roman" w:hAnsi="Arial" w:cs="Arial"/>
      <w:sz w:val="16"/>
      <w:szCs w:val="24"/>
      <w:lang w:eastAsia="sv-SE"/>
    </w:rPr>
  </w:style>
  <w:style w:type="paragraph" w:customStyle="1" w:styleId="Orubrik">
    <w:name w:val="Orubrik"/>
    <w:basedOn w:val="Rubrik1"/>
    <w:next w:val="Brdtext"/>
    <w:semiHidden/>
    <w:qFormat/>
    <w:rsid w:val="00C7330A"/>
    <w:pPr>
      <w:pageBreakBefore/>
      <w:outlineLvl w:val="9"/>
    </w:pPr>
  </w:style>
  <w:style w:type="character" w:styleId="Platshllartext">
    <w:name w:val="Placeholder Text"/>
    <w:basedOn w:val="Standardstycketeckensnitt"/>
    <w:uiPriority w:val="99"/>
    <w:semiHidden/>
    <w:rsid w:val="00C7330A"/>
    <w:rPr>
      <w:color w:val="FF0000"/>
    </w:rPr>
  </w:style>
  <w:style w:type="paragraph" w:customStyle="1" w:styleId="Dokumentinformation">
    <w:name w:val="Dokumentinformation"/>
    <w:basedOn w:val="Brdtext"/>
    <w:semiHidden/>
    <w:qFormat/>
    <w:rsid w:val="00C7330A"/>
    <w:pPr>
      <w:spacing w:after="0" w:line="240" w:lineRule="auto"/>
    </w:pPr>
  </w:style>
  <w:style w:type="paragraph" w:customStyle="1" w:styleId="Ifyllnadstext">
    <w:name w:val="Ifyllnadstext"/>
    <w:basedOn w:val="Brdtext"/>
    <w:semiHidden/>
    <w:qFormat/>
    <w:rsid w:val="00C7330A"/>
    <w:pPr>
      <w:spacing w:after="40"/>
    </w:pPr>
  </w:style>
  <w:style w:type="paragraph" w:customStyle="1" w:styleId="Ingress">
    <w:name w:val="Ingress"/>
    <w:basedOn w:val="Brdtext"/>
    <w:qFormat/>
    <w:rsid w:val="00C7330A"/>
    <w:rPr>
      <w:rFonts w:asciiTheme="majorHAnsi" w:hAnsiTheme="majorHAnsi"/>
      <w:spacing w:val="-2"/>
    </w:rPr>
  </w:style>
  <w:style w:type="paragraph" w:customStyle="1" w:styleId="Personligprofil">
    <w:name w:val="Personligprofil"/>
    <w:basedOn w:val="Normal"/>
    <w:semiHidden/>
    <w:rsid w:val="00C7330A"/>
    <w:rPr>
      <w:sz w:val="18"/>
    </w:rPr>
  </w:style>
  <w:style w:type="paragraph" w:customStyle="1" w:styleId="Skerhetsklass">
    <w:name w:val="Säkerhetsklass"/>
    <w:basedOn w:val="Sidhuvudstext"/>
    <w:semiHidden/>
    <w:qFormat/>
    <w:rsid w:val="00840FC2"/>
    <w:pPr>
      <w:spacing w:before="360"/>
    </w:pPr>
  </w:style>
  <w:style w:type="character" w:styleId="Kommentarsreferens">
    <w:name w:val="annotation reference"/>
    <w:basedOn w:val="Standardstycketeckensnitt"/>
    <w:uiPriority w:val="99"/>
    <w:semiHidden/>
    <w:unhideWhenUsed/>
    <w:rsid w:val="00526B55"/>
    <w:rPr>
      <w:sz w:val="16"/>
      <w:szCs w:val="16"/>
    </w:rPr>
  </w:style>
  <w:style w:type="paragraph" w:styleId="Kommentarer">
    <w:name w:val="annotation text"/>
    <w:basedOn w:val="Normal"/>
    <w:link w:val="KommentarerChar"/>
    <w:uiPriority w:val="99"/>
    <w:unhideWhenUsed/>
    <w:rsid w:val="00526B55"/>
    <w:rPr>
      <w:sz w:val="20"/>
      <w:szCs w:val="20"/>
    </w:rPr>
  </w:style>
  <w:style w:type="character" w:customStyle="1" w:styleId="KommentarerChar">
    <w:name w:val="Kommentarer Char"/>
    <w:basedOn w:val="Standardstycketeckensnitt"/>
    <w:link w:val="Kommentarer"/>
    <w:uiPriority w:val="99"/>
    <w:rsid w:val="00526B55"/>
    <w:rPr>
      <w:sz w:val="20"/>
      <w:szCs w:val="20"/>
    </w:rPr>
  </w:style>
  <w:style w:type="paragraph" w:styleId="Kommentarsmne">
    <w:name w:val="annotation subject"/>
    <w:basedOn w:val="Kommentarer"/>
    <w:next w:val="Kommentarer"/>
    <w:link w:val="KommentarsmneChar"/>
    <w:uiPriority w:val="99"/>
    <w:semiHidden/>
    <w:unhideWhenUsed/>
    <w:rsid w:val="00526B55"/>
    <w:rPr>
      <w:b/>
      <w:bCs/>
    </w:rPr>
  </w:style>
  <w:style w:type="character" w:customStyle="1" w:styleId="KommentarsmneChar">
    <w:name w:val="Kommentarsämne Char"/>
    <w:basedOn w:val="KommentarerChar"/>
    <w:link w:val="Kommentarsmne"/>
    <w:uiPriority w:val="99"/>
    <w:semiHidden/>
    <w:rsid w:val="00526B55"/>
    <w:rPr>
      <w:b/>
      <w:bCs/>
      <w:sz w:val="20"/>
      <w:szCs w:val="20"/>
    </w:rPr>
  </w:style>
  <w:style w:type="paragraph" w:styleId="Liststycke">
    <w:name w:val="List Paragraph"/>
    <w:basedOn w:val="Normal"/>
    <w:uiPriority w:val="34"/>
    <w:qFormat/>
    <w:rsid w:val="007B73F0"/>
    <w:pPr>
      <w:ind w:left="720"/>
      <w:contextualSpacing/>
    </w:pPr>
  </w:style>
  <w:style w:type="paragraph" w:styleId="Normalwebb">
    <w:name w:val="Normal (Web)"/>
    <w:basedOn w:val="Normal"/>
    <w:uiPriority w:val="99"/>
    <w:semiHidden/>
    <w:unhideWhenUsed/>
    <w:rsid w:val="002F414C"/>
    <w:rPr>
      <w:rFonts w:ascii="Times New Roman" w:hAnsi="Times New Roman" w:cs="Times New Roman"/>
      <w:sz w:val="24"/>
      <w:szCs w:val="24"/>
    </w:rPr>
  </w:style>
  <w:style w:type="character" w:styleId="Nmn">
    <w:name w:val="Mention"/>
    <w:basedOn w:val="Standardstycketeckensnitt"/>
    <w:uiPriority w:val="99"/>
    <w:unhideWhenUsed/>
    <w:rsid w:val="002F414C"/>
    <w:rPr>
      <w:color w:val="2B579A"/>
      <w:shd w:val="clear" w:color="auto" w:fill="E1DFDD"/>
    </w:rPr>
  </w:style>
  <w:style w:type="paragraph" w:styleId="Revision">
    <w:name w:val="Revision"/>
    <w:hidden/>
    <w:uiPriority w:val="99"/>
    <w:semiHidden/>
    <w:rsid w:val="0090292F"/>
    <w:pPr>
      <w:spacing w:after="0" w:line="240" w:lineRule="auto"/>
    </w:pPr>
  </w:style>
  <w:style w:type="paragraph" w:customStyle="1" w:styleId="pf0">
    <w:name w:val="pf0"/>
    <w:basedOn w:val="Normal"/>
    <w:rsid w:val="008D1F82"/>
    <w:pPr>
      <w:spacing w:before="100" w:beforeAutospacing="1" w:after="100" w:afterAutospacing="1"/>
    </w:pPr>
    <w:rPr>
      <w:rFonts w:ascii="Times New Roman" w:eastAsia="Times New Roman" w:hAnsi="Times New Roman" w:cs="Times New Roman"/>
      <w:sz w:val="24"/>
      <w:szCs w:val="24"/>
      <w:lang w:eastAsia="sv-SE"/>
    </w:rPr>
  </w:style>
  <w:style w:type="character" w:customStyle="1" w:styleId="cf01">
    <w:name w:val="cf01"/>
    <w:basedOn w:val="Standardstycketeckensnitt"/>
    <w:rsid w:val="008D1F82"/>
    <w:rPr>
      <w:rFonts w:ascii="Segoe UI" w:hAnsi="Segoe UI" w:cs="Segoe UI" w:hint="default"/>
      <w:sz w:val="18"/>
      <w:szCs w:val="18"/>
    </w:rPr>
  </w:style>
  <w:style w:type="character" w:styleId="Olstomnmnande">
    <w:name w:val="Unresolved Mention"/>
    <w:basedOn w:val="Standardstycketeckensnitt"/>
    <w:uiPriority w:val="99"/>
    <w:semiHidden/>
    <w:unhideWhenUsed/>
    <w:rsid w:val="00BB7FE1"/>
    <w:rPr>
      <w:color w:val="605E5C"/>
      <w:shd w:val="clear" w:color="auto" w:fill="E1DFDD"/>
    </w:rPr>
  </w:style>
  <w:style w:type="character" w:styleId="AnvndHyperlnk">
    <w:name w:val="FollowedHyperlink"/>
    <w:basedOn w:val="Standardstycketeckensnitt"/>
    <w:uiPriority w:val="99"/>
    <w:semiHidden/>
    <w:unhideWhenUsed/>
    <w:rsid w:val="00941757"/>
    <w:rPr>
      <w:color w:val="AEB6D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187507">
      <w:bodyDiv w:val="1"/>
      <w:marLeft w:val="0"/>
      <w:marRight w:val="0"/>
      <w:marTop w:val="0"/>
      <w:marBottom w:val="0"/>
      <w:divBdr>
        <w:top w:val="none" w:sz="0" w:space="0" w:color="auto"/>
        <w:left w:val="none" w:sz="0" w:space="0" w:color="auto"/>
        <w:bottom w:val="none" w:sz="0" w:space="0" w:color="auto"/>
        <w:right w:val="none" w:sz="0" w:space="0" w:color="auto"/>
      </w:divBdr>
    </w:div>
    <w:div w:id="228032499">
      <w:bodyDiv w:val="1"/>
      <w:marLeft w:val="0"/>
      <w:marRight w:val="0"/>
      <w:marTop w:val="0"/>
      <w:marBottom w:val="0"/>
      <w:divBdr>
        <w:top w:val="none" w:sz="0" w:space="0" w:color="auto"/>
        <w:left w:val="none" w:sz="0" w:space="0" w:color="auto"/>
        <w:bottom w:val="none" w:sz="0" w:space="0" w:color="auto"/>
        <w:right w:val="none" w:sz="0" w:space="0" w:color="auto"/>
      </w:divBdr>
      <w:divsChild>
        <w:div w:id="1091009328">
          <w:marLeft w:val="0"/>
          <w:marRight w:val="0"/>
          <w:marTop w:val="0"/>
          <w:marBottom w:val="0"/>
          <w:divBdr>
            <w:top w:val="none" w:sz="0" w:space="0" w:color="auto"/>
            <w:left w:val="none" w:sz="0" w:space="0" w:color="auto"/>
            <w:bottom w:val="none" w:sz="0" w:space="0" w:color="auto"/>
            <w:right w:val="none" w:sz="0" w:space="0" w:color="auto"/>
          </w:divBdr>
        </w:div>
      </w:divsChild>
    </w:div>
    <w:div w:id="722604044">
      <w:bodyDiv w:val="1"/>
      <w:marLeft w:val="0"/>
      <w:marRight w:val="0"/>
      <w:marTop w:val="0"/>
      <w:marBottom w:val="0"/>
      <w:divBdr>
        <w:top w:val="none" w:sz="0" w:space="0" w:color="auto"/>
        <w:left w:val="none" w:sz="0" w:space="0" w:color="auto"/>
        <w:bottom w:val="none" w:sz="0" w:space="0" w:color="auto"/>
        <w:right w:val="none" w:sz="0" w:space="0" w:color="auto"/>
      </w:divBdr>
    </w:div>
    <w:div w:id="1494688216">
      <w:bodyDiv w:val="1"/>
      <w:marLeft w:val="0"/>
      <w:marRight w:val="0"/>
      <w:marTop w:val="0"/>
      <w:marBottom w:val="0"/>
      <w:divBdr>
        <w:top w:val="none" w:sz="0" w:space="0" w:color="auto"/>
        <w:left w:val="none" w:sz="0" w:space="0" w:color="auto"/>
        <w:bottom w:val="none" w:sz="0" w:space="0" w:color="auto"/>
        <w:right w:val="none" w:sz="0" w:space="0" w:color="auto"/>
      </w:divBdr>
    </w:div>
    <w:div w:id="1658873113">
      <w:bodyDiv w:val="1"/>
      <w:marLeft w:val="0"/>
      <w:marRight w:val="0"/>
      <w:marTop w:val="0"/>
      <w:marBottom w:val="0"/>
      <w:divBdr>
        <w:top w:val="none" w:sz="0" w:space="0" w:color="auto"/>
        <w:left w:val="none" w:sz="0" w:space="0" w:color="auto"/>
        <w:bottom w:val="none" w:sz="0" w:space="0" w:color="auto"/>
        <w:right w:val="none" w:sz="0" w:space="0" w:color="auto"/>
      </w:divBdr>
    </w:div>
    <w:div w:id="199676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tillvaxtverket.se/download/18.30836a04199a3482266b2dbe/1759912515027/S%C3%A5%20mobiliseras%20privat%20kapital%20till%20gr%C3%B6na%20uppskalningsf%C3%B6retag_huvudrapport.pdf" TargetMode="External"/><Relationship Id="rId2" Type="http://schemas.openxmlformats.org/officeDocument/2006/relationships/hyperlink" Target="https://www.fpr.se/download/18.94756191969f6d4d373568e/1758886787928/Svensk%20finanspolitik%202025.pdf" TargetMode="External"/><Relationship Id="rId1" Type="http://schemas.openxmlformats.org/officeDocument/2006/relationships/hyperlink" Target="https://www.fpr.se/download/18.2d63770418f379d56435cd1/1714722716776/Svensk%20finanspolitik%202024.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re\AppData\Local\Axalon\SPSeries\5.0\OfficeConnector\Local%20Templates\Officemallar\Remisser\Remissyttrand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47EEBCD77F413F8BEC57A67B6851B6"/>
        <w:category>
          <w:name w:val="Allmänt"/>
          <w:gallery w:val="placeholder"/>
        </w:category>
        <w:types>
          <w:type w:val="bbPlcHdr"/>
        </w:types>
        <w:behaviors>
          <w:behavior w:val="content"/>
        </w:behaviors>
        <w:guid w:val="{4E3A44FB-3ECA-443A-A1C0-9C305D77BA27}"/>
      </w:docPartPr>
      <w:docPartBody>
        <w:p w:rsidR="00631915" w:rsidRDefault="00631915">
          <w:pPr>
            <w:pStyle w:val="A947EEBCD77F413F8BEC57A67B6851B6"/>
          </w:pPr>
          <w:r w:rsidRPr="000F2F3A">
            <w:rPr>
              <w:rStyle w:val="Platshlla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riginalGaramondBT-Roman">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15"/>
    <w:rsid w:val="000861C4"/>
    <w:rsid w:val="000B664F"/>
    <w:rsid w:val="000F2560"/>
    <w:rsid w:val="001B5B80"/>
    <w:rsid w:val="002D68F7"/>
    <w:rsid w:val="00326DE8"/>
    <w:rsid w:val="00334405"/>
    <w:rsid w:val="003E591E"/>
    <w:rsid w:val="00464103"/>
    <w:rsid w:val="004A5989"/>
    <w:rsid w:val="005105D8"/>
    <w:rsid w:val="005532AE"/>
    <w:rsid w:val="005E1727"/>
    <w:rsid w:val="00610388"/>
    <w:rsid w:val="00631915"/>
    <w:rsid w:val="00750875"/>
    <w:rsid w:val="00786B2C"/>
    <w:rsid w:val="007F3228"/>
    <w:rsid w:val="00812FB1"/>
    <w:rsid w:val="0087261A"/>
    <w:rsid w:val="008B3BBC"/>
    <w:rsid w:val="00954ABD"/>
    <w:rsid w:val="00A5344F"/>
    <w:rsid w:val="00A70AA1"/>
    <w:rsid w:val="00A76822"/>
    <w:rsid w:val="00A952FB"/>
    <w:rsid w:val="00AB6C6F"/>
    <w:rsid w:val="00B01867"/>
    <w:rsid w:val="00B16344"/>
    <w:rsid w:val="00D508CD"/>
    <w:rsid w:val="00D85BFE"/>
    <w:rsid w:val="00DF41F1"/>
    <w:rsid w:val="00F26F20"/>
    <w:rsid w:val="00F73C77"/>
    <w:rsid w:val="00FB79D1"/>
    <w:rsid w:val="00FD0CF5"/>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FF0000"/>
    </w:rPr>
  </w:style>
  <w:style w:type="paragraph" w:customStyle="1" w:styleId="A947EEBCD77F413F8BEC57A67B6851B6">
    <w:name w:val="A947EEBCD77F413F8BEC57A67B6851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D2E731BF8818F408023FF5620FC621D" ma:contentTypeVersion="3" ma:contentTypeDescription="Skapa ett nytt dokument." ma:contentTypeScope="" ma:versionID="2fe0afa3ef1dcea6e6a083fd0a7c9ff6">
  <xsd:schema xmlns:xsd="http://www.w3.org/2001/XMLSchema" xmlns:xs="http://www.w3.org/2001/XMLSchema" xmlns:p="http://schemas.microsoft.com/office/2006/metadata/properties" xmlns:ns2="75a0df3c-478d-42f5-ad22-fac62d3d218b" targetNamespace="http://schemas.microsoft.com/office/2006/metadata/properties" ma:root="true" ma:fieldsID="b00fbc090091767ad96ac1f2e310bbb2" ns2:_="">
    <xsd:import namespace="75a0df3c-478d-42f5-ad22-fac62d3d218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a0df3c-478d-42f5-ad22-fac62d3d21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13F87-36E6-460E-9B67-E6C8231C2D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6B3FE9-11D1-4552-B8B1-A3C4337FC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a0df3c-478d-42f5-ad22-fac62d3d21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A82E7E-D0BB-455F-BD7C-013188B8B273}">
  <ds:schemaRefs>
    <ds:schemaRef ds:uri="http://schemas.microsoft.com/sharepoint/v3/contenttype/forms"/>
  </ds:schemaRefs>
</ds:datastoreItem>
</file>

<file path=customXml/itemProps4.xml><?xml version="1.0" encoding="utf-8"?>
<ds:datastoreItem xmlns:ds="http://schemas.openxmlformats.org/officeDocument/2006/customXml" ds:itemID="{ABDC6492-F3A5-4F9C-BE5F-52006A13D642}">
  <ds:schemaRefs>
    <ds:schemaRef ds:uri="http://schemas.openxmlformats.org/officeDocument/2006/bibliography"/>
  </ds:schemaRefs>
</ds:datastoreItem>
</file>

<file path=docMetadata/LabelInfo.xml><?xml version="1.0" encoding="utf-8"?>
<clbl:labelList xmlns:clbl="http://schemas.microsoft.com/office/2020/mipLabelMetadata">
  <clbl:label id="{5c1948b3-a986-4850-83f2-465965c36ca1}" enabled="0" method="" siteId="{5c1948b3-a986-4850-83f2-465965c36ca1}" removed="1"/>
</clbl:labelList>
</file>

<file path=docProps/app.xml><?xml version="1.0" encoding="utf-8"?>
<Properties xmlns="http://schemas.openxmlformats.org/officeDocument/2006/extended-properties" xmlns:vt="http://schemas.openxmlformats.org/officeDocument/2006/docPropsVTypes">
  <Template>Remissyttrande</Template>
  <TotalTime>0</TotalTime>
  <Pages>14</Pages>
  <Words>6010</Words>
  <Characters>31859</Characters>
  <Application>Microsoft Office Word</Application>
  <DocSecurity>4</DocSecurity>
  <Lines>265</Lines>
  <Paragraphs>75</Paragraphs>
  <ScaleCrop>false</ScaleCrop>
  <HeadingPairs>
    <vt:vector size="2" baseType="variant">
      <vt:variant>
        <vt:lpstr>Rubrik</vt:lpstr>
      </vt:variant>
      <vt:variant>
        <vt:i4>1</vt:i4>
      </vt:variant>
    </vt:vector>
  </HeadingPairs>
  <TitlesOfParts>
    <vt:vector size="1" baseType="lpstr">
      <vt:lpstr/>
    </vt:vector>
  </TitlesOfParts>
  <Company>HP</Company>
  <LinksUpToDate>false</LinksUpToDate>
  <CharactersWithSpaces>37794</CharactersWithSpaces>
  <SharedDoc>false</SharedDoc>
  <HLinks>
    <vt:vector size="24" baseType="variant">
      <vt:variant>
        <vt:i4>5832766</vt:i4>
      </vt:variant>
      <vt:variant>
        <vt:i4>6</vt:i4>
      </vt:variant>
      <vt:variant>
        <vt:i4>0</vt:i4>
      </vt:variant>
      <vt:variant>
        <vt:i4>5</vt:i4>
      </vt:variant>
      <vt:variant>
        <vt:lpwstr>https://tillvaxtverket.se/download/18.30836a04199a3482266b2dbe/1759912515027/S%C3%A5 mobiliseras privat kapital till gr%C3%B6na uppskalningsf%C3%B6retag_huvudrapport.pdf</vt:lpwstr>
      </vt:variant>
      <vt:variant>
        <vt:lpwstr/>
      </vt:variant>
      <vt:variant>
        <vt:i4>8060975</vt:i4>
      </vt:variant>
      <vt:variant>
        <vt:i4>3</vt:i4>
      </vt:variant>
      <vt:variant>
        <vt:i4>0</vt:i4>
      </vt:variant>
      <vt:variant>
        <vt:i4>5</vt:i4>
      </vt:variant>
      <vt:variant>
        <vt:lpwstr>https://www.fpr.se/download/18.94756191969f6d4d373568e/1758886787928/Svensk finanspolitik 2025.pdf</vt:lpwstr>
      </vt:variant>
      <vt:variant>
        <vt:lpwstr/>
      </vt:variant>
      <vt:variant>
        <vt:i4>8126576</vt:i4>
      </vt:variant>
      <vt:variant>
        <vt:i4>0</vt:i4>
      </vt:variant>
      <vt:variant>
        <vt:i4>0</vt:i4>
      </vt:variant>
      <vt:variant>
        <vt:i4>5</vt:i4>
      </vt:variant>
      <vt:variant>
        <vt:lpwstr>https://www.fpr.se/download/18.2d63770418f379d56435cd1/1714722716776/Svensk finanspolitik 2024.pdf</vt:lpwstr>
      </vt:variant>
      <vt:variant>
        <vt:lpwstr/>
      </vt:variant>
      <vt:variant>
        <vt:i4>262199</vt:i4>
      </vt:variant>
      <vt:variant>
        <vt:i4>0</vt:i4>
      </vt:variant>
      <vt:variant>
        <vt:i4>0</vt:i4>
      </vt:variant>
      <vt:variant>
        <vt:i4>5</vt:i4>
      </vt:variant>
      <vt:variant>
        <vt:lpwstr>mailto:ann-britt.elenius@energimyndigheten.se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Produktivitetskommissionens betänkanden Goda möjligheter till ökat välstånd (SOU 2024:29) och Fler möjligheter till ökat välstånd (SOU 2025:96)</dc:title>
  <dc:subject/>
  <dc:creator>Cristofer Remar</dc:creator>
  <cp:keywords/>
  <dc:description>EM1004, v5.2, 2017-10-30</dc:description>
  <cp:lastModifiedBy>Anna Charlotta Ejdenwik</cp:lastModifiedBy>
  <cp:revision>2</cp:revision>
  <cp:lastPrinted>2026-01-14T18:11:00Z</cp:lastPrinted>
  <dcterms:created xsi:type="dcterms:W3CDTF">2026-01-30T15:06:00Z</dcterms:created>
  <dcterms:modified xsi:type="dcterms:W3CDTF">2026-01-30T15:06:00Z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Cristofer¤Remar</vt:lpwstr>
  </property>
  <property fmtid="{D5CDD505-2E9C-101B-9397-08002B2CF9AE}" pid="33" name="cdpOrgLevel1">
    <vt:lpwstr>Avdelningen för systemanalys och statistik</vt:lpwstr>
  </property>
  <property fmtid="{D5CDD505-2E9C-101B-9397-08002B2CF9AE}" pid="34" name="cdpOrgLevel2">
    <vt:lpwstr>Policyanalys</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John Rasulov, Cristofer Remar</vt:lpwstr>
  </property>
  <property fmtid="{D5CDD505-2E9C-101B-9397-08002B2CF9AE}" pid="38" name="cdpInitials">
    <vt:lpwstr/>
  </property>
  <property fmtid="{D5CDD505-2E9C-101B-9397-08002B2CF9AE}" pid="39" name="cdpTitle">
    <vt:lpwstr>Handläggare</vt:lpwstr>
  </property>
  <property fmtid="{D5CDD505-2E9C-101B-9397-08002B2CF9AE}" pid="40" name="cdpPhone">
    <vt:lpwstr/>
  </property>
  <property fmtid="{D5CDD505-2E9C-101B-9397-08002B2CF9AE}" pid="41" name="cdpCellphone">
    <vt:lpwstr/>
  </property>
  <property fmtid="{D5CDD505-2E9C-101B-9397-08002B2CF9AE}" pid="42" name="cdpFax">
    <vt:lpwstr/>
  </property>
  <property fmtid="{D5CDD505-2E9C-101B-9397-08002B2CF9AE}" pid="43" name="cdpEmail">
    <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Sant,Sant,Falskt,Sant,Falskt,Falskt,Falskt,Falskt,Falskt,Falskt,Falskt,Falskt,Falskt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MediaServiceImageTags">
    <vt:lpwstr/>
  </property>
  <property fmtid="{D5CDD505-2E9C-101B-9397-08002B2CF9AE}" pid="52" name="ContentTypeId">
    <vt:lpwstr>0x0101006D2E731BF8818F408023FF5620FC621D</vt:lpwstr>
  </property>
</Properties>
</file>